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ulkaseznamu3zvraznn2"/>
        <w:tblW w:w="9344" w:type="dxa"/>
        <w:tblBorders>
          <w:top w:val="single" w:sz="18" w:space="0" w:color="4472C4" w:themeColor="accent5"/>
          <w:left w:val="single" w:sz="18" w:space="0" w:color="4472C4" w:themeColor="accent5"/>
          <w:bottom w:val="single" w:sz="18" w:space="0" w:color="4472C4" w:themeColor="accent5"/>
          <w:right w:val="single" w:sz="18" w:space="0" w:color="4472C4" w:themeColor="accent5"/>
          <w:insideH w:val="dotted" w:sz="4" w:space="0" w:color="4472C4" w:themeColor="accent5"/>
        </w:tblBorders>
        <w:tblLayout w:type="fixed"/>
        <w:tblCellMar>
          <w:top w:w="57" w:type="dxa"/>
          <w:bottom w:w="57" w:type="dxa"/>
        </w:tblCellMar>
        <w:tblLook w:val="04A0" w:firstRow="1" w:lastRow="0" w:firstColumn="1" w:lastColumn="0" w:noHBand="0" w:noVBand="1"/>
      </w:tblPr>
      <w:tblGrid>
        <w:gridCol w:w="1545"/>
        <w:gridCol w:w="2685"/>
        <w:gridCol w:w="1142"/>
        <w:gridCol w:w="3972"/>
      </w:tblGrid>
      <w:tr w:rsidR="00706AC3" w:rsidRPr="005B10FB" w14:paraId="577637AA" w14:textId="77777777" w:rsidTr="00D81D52">
        <w:trPr>
          <w:cnfStyle w:val="100000000000" w:firstRow="1" w:lastRow="0" w:firstColumn="0" w:lastColumn="0" w:oddVBand="0" w:evenVBand="0" w:oddHBand="0" w:evenHBand="0" w:firstRowFirstColumn="0" w:firstRowLastColumn="0" w:lastRowFirstColumn="0" w:lastRowLastColumn="0"/>
          <w:trHeight w:val="1032"/>
        </w:trPr>
        <w:tc>
          <w:tcPr>
            <w:cnfStyle w:val="001000000100" w:firstRow="0" w:lastRow="0" w:firstColumn="1" w:lastColumn="0" w:oddVBand="0" w:evenVBand="0" w:oddHBand="0" w:evenHBand="0" w:firstRowFirstColumn="1" w:firstRowLastColumn="0" w:lastRowFirstColumn="0" w:lastRowLastColumn="0"/>
            <w:tcW w:w="9344" w:type="dxa"/>
            <w:gridSpan w:val="4"/>
            <w:tcBorders>
              <w:top w:val="single" w:sz="12" w:space="0" w:color="4472C4" w:themeColor="accent5"/>
              <w:left w:val="single" w:sz="12" w:space="0" w:color="4472C4" w:themeColor="accent5"/>
              <w:bottom w:val="single" w:sz="12" w:space="0" w:color="4472C4" w:themeColor="accent5"/>
              <w:right w:val="single" w:sz="12" w:space="0" w:color="4472C4" w:themeColor="accent5"/>
            </w:tcBorders>
            <w:shd w:val="clear" w:color="auto" w:fill="4472C4"/>
          </w:tcPr>
          <w:p w14:paraId="7EB095F8" w14:textId="19C5E7DF" w:rsidR="00706AC3" w:rsidRPr="00F86E54" w:rsidRDefault="00AC1D55" w:rsidP="000C5222">
            <w:pPr>
              <w:rPr>
                <w:rFonts w:ascii="Skolar Sans Latn" w:hAnsi="Skolar Sans Latn"/>
                <w:b/>
                <w:noProof/>
                <w:lang w:val="cs-CZ" w:eastAsia="en-GB"/>
              </w:rPr>
            </w:pPr>
            <w:r>
              <w:rPr>
                <w:rFonts w:ascii="Skolar Sans Latn" w:hAnsi="Skolar Sans Latn"/>
                <w:noProof/>
                <w:sz w:val="20"/>
                <w:lang w:val="cs-CZ" w:eastAsia="cs-CZ"/>
              </w:rPr>
              <mc:AlternateContent>
                <mc:Choice Requires="wpg">
                  <w:drawing>
                    <wp:anchor distT="0" distB="0" distL="114300" distR="114300" simplePos="0" relativeHeight="251681792" behindDoc="0" locked="0" layoutInCell="1" allowOverlap="1" wp14:anchorId="3466E0CA" wp14:editId="27492046">
                      <wp:simplePos x="0" y="0"/>
                      <wp:positionH relativeFrom="column">
                        <wp:posOffset>3782086</wp:posOffset>
                      </wp:positionH>
                      <wp:positionV relativeFrom="paragraph">
                        <wp:posOffset>-66218</wp:posOffset>
                      </wp:positionV>
                      <wp:extent cx="2520563" cy="804672"/>
                      <wp:effectExtent l="0" t="0" r="0" b="0"/>
                      <wp:wrapNone/>
                      <wp:docPr id="19" name="Skupina 19"/>
                      <wp:cNvGraphicFramePr/>
                      <a:graphic xmlns:a="http://schemas.openxmlformats.org/drawingml/2006/main">
                        <a:graphicData uri="http://schemas.microsoft.com/office/word/2010/wordprocessingGroup">
                          <wpg:wgp>
                            <wpg:cNvGrpSpPr/>
                            <wpg:grpSpPr>
                              <a:xfrm>
                                <a:off x="0" y="0"/>
                                <a:ext cx="2520563" cy="804672"/>
                                <a:chOff x="0" y="0"/>
                                <a:chExt cx="2520563" cy="804672"/>
                              </a:xfrm>
                            </wpg:grpSpPr>
                            <wps:wsp>
                              <wps:cNvPr id="13" name="Ovál 13"/>
                              <wps:cNvSpPr/>
                              <wps:spPr>
                                <a:xfrm>
                                  <a:off x="1105231" y="190831"/>
                                  <a:ext cx="150495" cy="150495"/>
                                </a:xfrm>
                                <a:prstGeom prst="ellipse">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ál 14"/>
                              <wps:cNvSpPr/>
                              <wps:spPr>
                                <a:xfrm>
                                  <a:off x="1113182" y="445273"/>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ové pole 16"/>
                              <wps:cNvSpPr txBox="1"/>
                              <wps:spPr>
                                <a:xfrm>
                                  <a:off x="0" y="39754"/>
                                  <a:ext cx="1042725" cy="7649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2F86C" w14:textId="56B31A17" w:rsidR="00332504" w:rsidRPr="00AC1D55" w:rsidRDefault="00332504" w:rsidP="00AC1D55">
                                    <w:pPr>
                                      <w:jc w:val="left"/>
                                      <w:rPr>
                                        <w:rFonts w:ascii="Skolar Sans Latn" w:hAnsi="Skolar Sans Latn"/>
                                        <w:color w:val="FFFFFF" w:themeColor="background1"/>
                                        <w:sz w:val="16"/>
                                        <w:lang w:val="cs-CZ"/>
                                      </w:rPr>
                                    </w:pPr>
                                    <w:r w:rsidRPr="00AC1D55">
                                      <w:rPr>
                                        <w:rFonts w:ascii="Skolar Sans Latn" w:hAnsi="Skolar Sans Latn"/>
                                        <w:color w:val="FFFFFF" w:themeColor="background1"/>
                                        <w:sz w:val="16"/>
                                        <w:lang w:val="cs-CZ"/>
                                      </w:rPr>
                                      <w:t>Srovnání v rámci kraj</w:t>
                                    </w:r>
                                    <w:r w:rsidR="00C4262F">
                                      <w:rPr>
                                        <w:rFonts w:ascii="Skolar Sans Latn" w:hAnsi="Skolar Sans Latn"/>
                                        <w:color w:val="FFFFFF" w:themeColor="background1"/>
                                        <w:sz w:val="16"/>
                                        <w:lang w:val="cs-CZ"/>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ové pole 18"/>
                              <wps:cNvSpPr txBox="1"/>
                              <wps:spPr>
                                <a:xfrm>
                                  <a:off x="1248354" y="0"/>
                                  <a:ext cx="1272209" cy="763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0EEBD2" w14:textId="77777777" w:rsidR="00332504" w:rsidRDefault="00332504" w:rsidP="00AC1D55">
                                    <w:pPr>
                                      <w:spacing w:line="276" w:lineRule="auto"/>
                                      <w:jc w:val="left"/>
                                      <w:rPr>
                                        <w:rFonts w:ascii="Skolar Sans Latn" w:hAnsi="Skolar Sans Latn"/>
                                        <w:b w:val="0"/>
                                        <w:color w:val="FFFFFF" w:themeColor="background1"/>
                                        <w:sz w:val="14"/>
                                        <w:lang w:val="cs-CZ"/>
                                      </w:rPr>
                                    </w:pPr>
                                    <w:r w:rsidRPr="00AC1D55">
                                      <w:rPr>
                                        <w:rFonts w:ascii="Skolar Sans Latn" w:hAnsi="Skolar Sans Latn"/>
                                        <w:b w:val="0"/>
                                        <w:color w:val="FFFFFF" w:themeColor="background1"/>
                                        <w:sz w:val="14"/>
                                        <w:lang w:val="cs-CZ"/>
                                      </w:rPr>
                                      <w:t>Nadprůměr</w:t>
                                    </w:r>
                                  </w:p>
                                  <w:p w14:paraId="70AC8046" w14:textId="0979B195" w:rsidR="00332504" w:rsidRPr="00AC1D55" w:rsidRDefault="00332504" w:rsidP="00AC1D55">
                                    <w:pPr>
                                      <w:spacing w:line="276" w:lineRule="auto"/>
                                      <w:jc w:val="left"/>
                                      <w:rPr>
                                        <w:rFonts w:ascii="Skolar Sans Latn" w:hAnsi="Skolar Sans Latn"/>
                                        <w:b w:val="0"/>
                                        <w:color w:val="FFFFFF" w:themeColor="background1"/>
                                        <w:sz w:val="14"/>
                                        <w:lang w:val="cs-CZ"/>
                                      </w:rPr>
                                    </w:pPr>
                                    <w:r w:rsidRPr="00AC1D55">
                                      <w:rPr>
                                        <w:rFonts w:ascii="Skolar Sans Latn" w:hAnsi="Skolar Sans Latn"/>
                                        <w:b w:val="0"/>
                                        <w:color w:val="FFFFFF" w:themeColor="background1"/>
                                        <w:sz w:val="14"/>
                                        <w:lang w:val="cs-CZ"/>
                                      </w:rPr>
                                      <w:t xml:space="preserve"> Podprůměr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3466E0CA" id="Skupina 19" o:spid="_x0000_s1026" style="position:absolute;left:0;text-align:left;margin-left:297.8pt;margin-top:-5.2pt;width:198.45pt;height:63.35pt;z-index:251681792;mso-height-relative:margin" coordsize="25205,8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">
                      <v:oval id="Ovál 13" o:spid="_x0000_s1027" style="position:absolute;left:11052;top:1908;width:1505;height:1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9rLMQA&#10;AADbAAAADwAAAGRycy9kb3ducmV2LnhtbERPTWvCQBC9F/wPywi9SLMxQinRjdiCVQ8Vmir0OGSn&#10;STQ7G7Krif/eLRR6m8f7nMVyMI24UudqywqmUQyCuLC65lLB4Wv99ALCeWSNjWVScCMHy2z0sMBU&#10;254/6Zr7UoQQdikqqLxvUyldUZFBF9mWOHA/tjPoA+xKqTvsQ7hpZBLHz9JgzaGhwpbeKirO+cUo&#10;2G7258PsdEleJ9/xcffemw85SZR6HA+rOQhPg/8X/7m3Osyfwe8v4QC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ayzEAAAA2wAAAA8AAAAAAAAAAAAAAAAAmAIAAGRycy9k&#10;b3ducmV2LnhtbFBLBQYAAAAABAAEAPUAAACJAwAAAAA=&#10;" fillcolor="#9ecb81 [2169]" strokecolor="#70ad47 [3209]" strokeweight=".5pt">
                        <v:fill color2="#8ac066 [2617]" rotate="t" colors="0 #b5d5a7;.5 #aace99;1 #9cca86" focus="100%" type="gradient">
                          <o:fill v:ext="view" type="gradientUnscaled"/>
                        </v:fill>
                        <v:stroke joinstyle="miter"/>
                      </v:oval>
                      <v:oval id="Ovál 14" o:spid="_x0000_s1028" style="position:absolute;left:11131;top:4452;width:1505;height:1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ws0cAA&#10;AADbAAAADwAAAGRycy9kb3ducmV2LnhtbERP32vCMBB+F/Y/hBvsTVNliHSmZYwNHAxEq++35myq&#10;zaUkWe3+eyMM9nYf389bl6PtxEA+tI4VzGcZCOLa6ZYbBYfqY7oCESKyxs4xKfilAGXxMFljrt2V&#10;dzTsYyNSCIccFZgY+1zKUBuyGGauJ07cyXmLMUHfSO3xmsJtJxdZtpQWW04NBnt6M1Rf9j9WwZfX&#10;K9Md5zt3kVV9/n4fPq3fKvX0OL6+gIg0xn/xn3uj0/xnuP+SDpDF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vws0cAAAADbAAAADwAAAAAAAAAAAAAAAACYAgAAZHJzL2Rvd25y&#10;ZXYueG1sUEsFBgAAAAAEAAQA9QAAAIUDAAAAAA==&#10;" fillcolor="#f3a875 [2165]" strokecolor="#ed7d31 [3205]" strokeweight=".5pt">
                        <v:fill color2="#f09558 [2613]" rotate="t" colors="0 #f7bda4;.5 #f5b195;1 #f8a581" focus="100%" type="gradient">
                          <o:fill v:ext="view" type="gradientUnscaled"/>
                        </v:fill>
                        <v:stroke joinstyle="miter"/>
                      </v:oval>
                      <v:shapetype id="_x0000_t202" coordsize="21600,21600" o:spt="202" path="m,l,21600r21600,l21600,xe">
                        <v:stroke joinstyle="miter"/>
                        <v:path gradientshapeok="t" o:connecttype="rect"/>
                      </v:shapetype>
                      <v:shape id="Textové pole 16" o:spid="_x0000_s1029" type="#_x0000_t202" style="position:absolute;top:397;width:10427;height:7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14:paraId="0A92F86C" w14:textId="56B31A17" w:rsidR="00332504" w:rsidRPr="00AC1D55" w:rsidRDefault="00332504" w:rsidP="00AC1D55">
                              <w:pPr>
                                <w:jc w:val="left"/>
                                <w:rPr>
                                  <w:rFonts w:ascii="Skolar Sans Latn" w:hAnsi="Skolar Sans Latn"/>
                                  <w:color w:val="FFFFFF" w:themeColor="background1"/>
                                  <w:sz w:val="16"/>
                                  <w:lang w:val="cs-CZ"/>
                                </w:rPr>
                              </w:pPr>
                              <w:r w:rsidRPr="00AC1D55">
                                <w:rPr>
                                  <w:rFonts w:ascii="Skolar Sans Latn" w:hAnsi="Skolar Sans Latn"/>
                                  <w:color w:val="FFFFFF" w:themeColor="background1"/>
                                  <w:sz w:val="16"/>
                                  <w:lang w:val="cs-CZ"/>
                                </w:rPr>
                                <w:t>Srovnání v rámci kraj</w:t>
                              </w:r>
                              <w:r w:rsidR="00C4262F">
                                <w:rPr>
                                  <w:rFonts w:ascii="Skolar Sans Latn" w:hAnsi="Skolar Sans Latn"/>
                                  <w:color w:val="FFFFFF" w:themeColor="background1"/>
                                  <w:sz w:val="16"/>
                                  <w:lang w:val="cs-CZ"/>
                                </w:rPr>
                                <w:t>e</w:t>
                              </w:r>
                            </w:p>
                          </w:txbxContent>
                        </v:textbox>
                      </v:shape>
                      <v:shape id="Textové pole 18" o:spid="_x0000_s1030" type="#_x0000_t202" style="position:absolute;left:12483;width:12722;height:7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14:paraId="5A0EEBD2" w14:textId="77777777" w:rsidR="00332504" w:rsidRDefault="00332504" w:rsidP="00AC1D55">
                              <w:pPr>
                                <w:spacing w:line="276" w:lineRule="auto"/>
                                <w:jc w:val="left"/>
                                <w:rPr>
                                  <w:rFonts w:ascii="Skolar Sans Latn" w:hAnsi="Skolar Sans Latn"/>
                                  <w:b w:val="0"/>
                                  <w:color w:val="FFFFFF" w:themeColor="background1"/>
                                  <w:sz w:val="14"/>
                                  <w:lang w:val="cs-CZ"/>
                                </w:rPr>
                              </w:pPr>
                              <w:r w:rsidRPr="00AC1D55">
                                <w:rPr>
                                  <w:rFonts w:ascii="Skolar Sans Latn" w:hAnsi="Skolar Sans Latn"/>
                                  <w:b w:val="0"/>
                                  <w:color w:val="FFFFFF" w:themeColor="background1"/>
                                  <w:sz w:val="14"/>
                                  <w:lang w:val="cs-CZ"/>
                                </w:rPr>
                                <w:t>Nadprůměr</w:t>
                              </w:r>
                            </w:p>
                            <w:p w14:paraId="70AC8046" w14:textId="0979B195" w:rsidR="00332504" w:rsidRPr="00AC1D55" w:rsidRDefault="00332504" w:rsidP="00AC1D55">
                              <w:pPr>
                                <w:spacing w:line="276" w:lineRule="auto"/>
                                <w:jc w:val="left"/>
                                <w:rPr>
                                  <w:rFonts w:ascii="Skolar Sans Latn" w:hAnsi="Skolar Sans Latn"/>
                                  <w:b w:val="0"/>
                                  <w:color w:val="FFFFFF" w:themeColor="background1"/>
                                  <w:sz w:val="14"/>
                                  <w:lang w:val="cs-CZ"/>
                                </w:rPr>
                              </w:pPr>
                              <w:r w:rsidRPr="00AC1D55">
                                <w:rPr>
                                  <w:rFonts w:ascii="Skolar Sans Latn" w:hAnsi="Skolar Sans Latn"/>
                                  <w:b w:val="0"/>
                                  <w:color w:val="FFFFFF" w:themeColor="background1"/>
                                  <w:sz w:val="14"/>
                                  <w:lang w:val="cs-CZ"/>
                                </w:rPr>
                                <w:t xml:space="preserve"> Podprůměr</w:t>
                              </w:r>
                            </w:p>
                          </w:txbxContent>
                        </v:textbox>
                      </v:shape>
                    </v:group>
                  </w:pict>
                </mc:Fallback>
              </mc:AlternateContent>
            </w:r>
            <w:r>
              <w:rPr>
                <w:rFonts w:ascii="Skolar Sans Latn" w:hAnsi="Skolar Sans Latn"/>
                <w:noProof/>
                <w:sz w:val="20"/>
                <w:lang w:val="cs-CZ" w:eastAsia="cs-CZ"/>
              </w:rPr>
              <mc:AlternateContent>
                <mc:Choice Requires="wps">
                  <w:drawing>
                    <wp:anchor distT="0" distB="0" distL="114300" distR="114300" simplePos="0" relativeHeight="251677696" behindDoc="0" locked="0" layoutInCell="1" allowOverlap="1" wp14:anchorId="03CA6505" wp14:editId="213024C2">
                      <wp:simplePos x="0" y="0"/>
                      <wp:positionH relativeFrom="column">
                        <wp:posOffset>5774497</wp:posOffset>
                      </wp:positionH>
                      <wp:positionV relativeFrom="paragraph">
                        <wp:posOffset>-3705170</wp:posOffset>
                      </wp:positionV>
                      <wp:extent cx="150495" cy="150495"/>
                      <wp:effectExtent l="0" t="0" r="20955" b="20955"/>
                      <wp:wrapNone/>
                      <wp:docPr id="15" name="Ovál 15"/>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F546C4" id="Ovál 15" o:spid="_x0000_s1026" style="position:absolute;margin-left:454.7pt;margin-top:-291.75pt;width:11.85pt;height:11.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" fillcolor="#9ecb81 [2169]" strokecolor="#70ad47 [3209]" strokeweight=".5pt">
                      <v:fill color2="#8ac066 [2617]" rotate="t" colors="0 #b5d5a7;.5 #aace99;1 #9cca86" focus="100%" type="gradient">
                        <o:fill v:ext="view" type="gradientUnscaled"/>
                      </v:fill>
                      <v:stroke joinstyle="miter"/>
                    </v:oval>
                  </w:pict>
                </mc:Fallback>
              </mc:AlternateContent>
            </w:r>
            <w:r w:rsidR="007D1690">
              <w:rPr>
                <w:rFonts w:ascii="Skolar Sans Latn" w:hAnsi="Skolar Sans Latn"/>
                <w:b/>
                <w:sz w:val="32"/>
                <w:lang w:val="cs-CZ"/>
              </w:rPr>
              <w:t xml:space="preserve"> </w:t>
            </w:r>
            <w:r w:rsidR="00706AC3" w:rsidRPr="00F86E54">
              <w:rPr>
                <w:rFonts w:ascii="Skolar Sans Latn" w:hAnsi="Skolar Sans Latn"/>
                <w:b/>
                <w:sz w:val="32"/>
                <w:lang w:val="cs-CZ"/>
              </w:rPr>
              <w:t xml:space="preserve">Správní obvod </w:t>
            </w:r>
            <w:r w:rsidR="000C5222">
              <w:rPr>
                <w:rFonts w:ascii="Skolar Sans Latn" w:hAnsi="Skolar Sans Latn"/>
                <w:b/>
                <w:sz w:val="32"/>
                <w:lang w:val="cs-CZ"/>
              </w:rPr>
              <w:t>Karlovy Vary</w:t>
            </w:r>
          </w:p>
        </w:tc>
      </w:tr>
      <w:tr w:rsidR="00244DA6" w:rsidRPr="005B10FB" w14:paraId="7C60BD1C" w14:textId="77777777" w:rsidTr="000859D4">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45" w:type="dxa"/>
            <w:tcBorders>
              <w:top w:val="nil"/>
              <w:left w:val="single" w:sz="12" w:space="0" w:color="4472C4" w:themeColor="accent5"/>
              <w:bottom w:val="single" w:sz="4" w:space="0" w:color="4472C4" w:themeColor="accent5"/>
            </w:tcBorders>
            <w:vAlign w:val="center"/>
          </w:tcPr>
          <w:p w14:paraId="1CCBD83F" w14:textId="3C484BDF" w:rsidR="00244DA6" w:rsidRPr="00C4262F" w:rsidRDefault="00244DA6" w:rsidP="00C4262F">
            <w:pPr>
              <w:pStyle w:val="Nadpis2"/>
              <w:spacing w:before="0" w:line="240" w:lineRule="auto"/>
              <w:jc w:val="left"/>
              <w:outlineLvl w:val="1"/>
              <w:rPr>
                <w:rFonts w:asciiTheme="minorHAnsi" w:hAnsiTheme="minorHAnsi" w:cstheme="minorHAnsi"/>
                <w:color w:val="4472C4" w:themeColor="accent5"/>
                <w:sz w:val="18"/>
                <w:lang w:val="cs-CZ"/>
              </w:rPr>
            </w:pPr>
            <w:r w:rsidRPr="00C4262F">
              <w:rPr>
                <w:rFonts w:asciiTheme="minorHAnsi" w:hAnsiTheme="minorHAnsi" w:cstheme="minorHAnsi"/>
                <w:color w:val="4472C4" w:themeColor="accent5"/>
                <w:sz w:val="18"/>
                <w:lang w:val="cs-CZ"/>
              </w:rPr>
              <w:t>Obce v území</w:t>
            </w:r>
          </w:p>
        </w:tc>
        <w:tc>
          <w:tcPr>
            <w:tcW w:w="3827" w:type="dxa"/>
            <w:gridSpan w:val="2"/>
            <w:tcBorders>
              <w:top w:val="nil"/>
              <w:left w:val="nil"/>
              <w:bottom w:val="single" w:sz="4" w:space="0" w:color="4472C4" w:themeColor="accent5"/>
              <w:right w:val="nil"/>
            </w:tcBorders>
            <w:vAlign w:val="center"/>
          </w:tcPr>
          <w:p w14:paraId="5333BD1B" w14:textId="32482630" w:rsidR="00244DA6" w:rsidRPr="00C4262F" w:rsidRDefault="000C5222" w:rsidP="005B1D1E">
            <w:pPr>
              <w:spacing w:before="0" w:after="0" w:line="240" w:lineRule="auto"/>
              <w:ind w:left="1034" w:firstLine="283"/>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lang w:val="cs-CZ"/>
              </w:rPr>
            </w:pPr>
            <w:r w:rsidRPr="000C5222">
              <w:rPr>
                <w:rFonts w:asciiTheme="majorHAnsi" w:hAnsiTheme="majorHAnsi" w:cstheme="majorHAnsi"/>
                <w:b/>
                <w:lang w:val="cs-CZ"/>
              </w:rPr>
              <w:t>Andělská Hora, Bečov nad Teplou, Bochov, Božičany, Bražec, Březová, Černava, Čichalov, Dalovice, Děpoltovice, Hory, Hradiště, Chodov, Chyše, Jenišov, Karlovy Vary, Kolová, Krásné Údolí, Kyselka, Mírová, Nejdek, Nová Role, Nové Hamry, Otovice, Otročín, Pila, Pšov, Sadov, Smolné Pece, Stanovice, Stružná, Šemnice, Štědrá, Teplička, Toužim, Útvina, Valeč, Verušičky, Vrbice, Vysoká Pec a Žlutice.</w:t>
            </w:r>
          </w:p>
        </w:tc>
        <w:tc>
          <w:tcPr>
            <w:tcW w:w="3972" w:type="dxa"/>
            <w:vMerge w:val="restart"/>
            <w:tcBorders>
              <w:top w:val="single" w:sz="12" w:space="0" w:color="4472C4" w:themeColor="accent5"/>
              <w:left w:val="nil"/>
              <w:bottom w:val="single" w:sz="12" w:space="0" w:color="4472C4" w:themeColor="accent5"/>
              <w:right w:val="single" w:sz="12" w:space="0" w:color="4472C4" w:themeColor="accent5"/>
            </w:tcBorders>
            <w:vAlign w:val="center"/>
          </w:tcPr>
          <w:p w14:paraId="02EA94F2" w14:textId="69CE24A8" w:rsidR="00244DA6" w:rsidRPr="005B10FB" w:rsidRDefault="0030192F" w:rsidP="005430D9">
            <w:pPr>
              <w:ind w:right="-105"/>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r>
              <w:rPr>
                <w:noProof/>
                <w:lang w:val="cs-CZ" w:eastAsia="cs-CZ"/>
              </w:rPr>
              <w:drawing>
                <wp:inline distT="0" distB="0" distL="0" distR="0" wp14:anchorId="2FF39E6F" wp14:editId="19507A90">
                  <wp:extent cx="2385060" cy="18491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85060" cy="1849120"/>
                          </a:xfrm>
                          <a:prstGeom prst="rect">
                            <a:avLst/>
                          </a:prstGeom>
                        </pic:spPr>
                      </pic:pic>
                    </a:graphicData>
                  </a:graphic>
                </wp:inline>
              </w:drawing>
            </w:r>
          </w:p>
        </w:tc>
      </w:tr>
      <w:tr w:rsidR="00244DA6" w:rsidRPr="005B10FB" w14:paraId="10891B35" w14:textId="77777777" w:rsidTr="00D81D52">
        <w:trPr>
          <w:trHeight w:val="485"/>
        </w:trPr>
        <w:tc>
          <w:tcPr>
            <w:cnfStyle w:val="001000000000" w:firstRow="0" w:lastRow="0" w:firstColumn="1" w:lastColumn="0" w:oddVBand="0" w:evenVBand="0" w:oddHBand="0" w:evenHBand="0" w:firstRowFirstColumn="0" w:firstRowLastColumn="0" w:lastRowFirstColumn="0" w:lastRowLastColumn="0"/>
            <w:tcW w:w="4230" w:type="dxa"/>
            <w:gridSpan w:val="2"/>
            <w:tcBorders>
              <w:top w:val="single" w:sz="4" w:space="0" w:color="4472C4" w:themeColor="accent5"/>
              <w:left w:val="single" w:sz="12" w:space="0" w:color="4472C4" w:themeColor="accent5"/>
              <w:bottom w:val="nil"/>
            </w:tcBorders>
            <w:vAlign w:val="center"/>
          </w:tcPr>
          <w:p w14:paraId="07E63948" w14:textId="3EA54875" w:rsidR="00244DA6" w:rsidRPr="00C4262F" w:rsidRDefault="005D3B29" w:rsidP="00D81D52">
            <w:pPr>
              <w:spacing w:before="0" w:after="0" w:line="240" w:lineRule="auto"/>
              <w:jc w:val="left"/>
              <w:rPr>
                <w:rFonts w:asciiTheme="minorHAnsi" w:hAnsiTheme="minorHAnsi" w:cstheme="minorHAnsi"/>
                <w:b/>
                <w:lang w:val="cs-CZ"/>
              </w:rPr>
            </w:pPr>
            <w:r>
              <w:rPr>
                <w:rFonts w:asciiTheme="minorHAnsi" w:hAnsiTheme="minorHAnsi" w:cstheme="minorHAnsi"/>
                <w:b/>
                <w:color w:val="4472C4" w:themeColor="accent5"/>
                <w:lang w:val="cs-CZ"/>
              </w:rPr>
              <w:t>Vybraná data</w:t>
            </w:r>
          </w:p>
        </w:tc>
        <w:tc>
          <w:tcPr>
            <w:tcW w:w="1142" w:type="dxa"/>
            <w:tcBorders>
              <w:top w:val="single" w:sz="4" w:space="0" w:color="4472C4" w:themeColor="accent5"/>
              <w:left w:val="nil"/>
              <w:bottom w:val="nil"/>
              <w:right w:val="nil"/>
            </w:tcBorders>
            <w:vAlign w:val="center"/>
          </w:tcPr>
          <w:p w14:paraId="2630466A" w14:textId="77777777" w:rsidR="00244DA6" w:rsidRPr="00C94B4C" w:rsidRDefault="00244DA6" w:rsidP="00C4262F">
            <w:pPr>
              <w:spacing w:before="0" w:after="0"/>
              <w:jc w:val="left"/>
              <w:cnfStyle w:val="000000000000" w:firstRow="0" w:lastRow="0" w:firstColumn="0" w:lastColumn="0" w:oddVBand="0" w:evenVBand="0" w:oddHBand="0" w:evenHBand="0" w:firstRowFirstColumn="0" w:firstRowLastColumn="0" w:lastRowFirstColumn="0" w:lastRowLastColumn="0"/>
              <w:rPr>
                <w:rFonts w:ascii="Skolar Sans Latn" w:hAnsi="Skolar Sans Latn"/>
                <w:b/>
                <w:lang w:val="cs-CZ"/>
              </w:rPr>
            </w:pP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250A2062" w14:textId="77777777" w:rsidR="00244DA6" w:rsidRPr="005B10FB" w:rsidRDefault="00244DA6" w:rsidP="00A152A6">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40A02A6F"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32B0E429" w14:textId="3E87D4A7"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Rozloha (km</w:t>
            </w:r>
            <w:r w:rsidRPr="000D5A35">
              <w:rPr>
                <w:rFonts w:asciiTheme="majorHAnsi" w:hAnsiTheme="majorHAnsi" w:cstheme="majorHAnsi"/>
                <w:b/>
                <w:vertAlign w:val="superscript"/>
                <w:lang w:val="cs-CZ"/>
              </w:rPr>
              <w:t>2</w:t>
            </w:r>
            <w:r w:rsidRPr="000D5A35">
              <w:rPr>
                <w:rFonts w:asciiTheme="majorHAnsi" w:hAnsiTheme="majorHAnsi" w:cstheme="majorHAnsi"/>
                <w:b/>
                <w:lang w:val="cs-CZ"/>
              </w:rPr>
              <w:t>)</w:t>
            </w:r>
          </w:p>
        </w:tc>
        <w:tc>
          <w:tcPr>
            <w:tcW w:w="1142" w:type="dxa"/>
            <w:tcBorders>
              <w:top w:val="nil"/>
              <w:left w:val="nil"/>
              <w:bottom w:val="dotted" w:sz="2" w:space="0" w:color="4472C4" w:themeColor="accent5"/>
              <w:right w:val="nil"/>
            </w:tcBorders>
            <w:vAlign w:val="bottom"/>
          </w:tcPr>
          <w:p w14:paraId="472DCBEA" w14:textId="1480E7A2" w:rsidR="00244DA6" w:rsidRPr="00C4262F" w:rsidRDefault="000C5222" w:rsidP="00244DA6">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sidRPr="000C5222">
              <w:rPr>
                <w:rFonts w:asciiTheme="majorHAnsi" w:hAnsiTheme="majorHAnsi" w:cstheme="majorHAnsi"/>
                <w:lang w:val="cs-CZ"/>
              </w:rPr>
              <w:t>1</w:t>
            </w:r>
            <w:r>
              <w:rPr>
                <w:rFonts w:asciiTheme="majorHAnsi" w:hAnsiTheme="majorHAnsi" w:cstheme="majorHAnsi"/>
                <w:lang w:val="cs-CZ"/>
              </w:rPr>
              <w:t xml:space="preserve"> </w:t>
            </w:r>
            <w:r w:rsidRPr="000C5222">
              <w:rPr>
                <w:rFonts w:asciiTheme="majorHAnsi" w:hAnsiTheme="majorHAnsi" w:cstheme="majorHAnsi"/>
                <w:lang w:val="cs-CZ"/>
              </w:rPr>
              <w:t>171</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42F4B3BD"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65D10E8C"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5B88B6D2" w14:textId="21831577" w:rsidR="00244DA6" w:rsidRPr="000D5A35" w:rsidRDefault="00244DA6" w:rsidP="00244DA6">
            <w:pPr>
              <w:spacing w:before="0" w:after="0"/>
              <w:jc w:val="left"/>
              <w:rPr>
                <w:rFonts w:asciiTheme="majorHAnsi" w:hAnsiTheme="majorHAnsi" w:cstheme="majorHAnsi"/>
                <w:b/>
                <w:lang w:val="cs-CZ"/>
              </w:rPr>
            </w:pPr>
            <w:r>
              <w:rPr>
                <w:rFonts w:asciiTheme="majorHAnsi" w:hAnsiTheme="majorHAnsi" w:cstheme="majorHAnsi"/>
                <w:b/>
                <w:lang w:val="cs-CZ"/>
              </w:rPr>
              <w:t>Zastavěné území</w:t>
            </w:r>
            <w:r w:rsidRPr="000D5A35">
              <w:rPr>
                <w:rFonts w:asciiTheme="majorHAnsi" w:hAnsiTheme="majorHAnsi" w:cstheme="majorHAnsi"/>
                <w:b/>
                <w:lang w:val="cs-CZ"/>
              </w:rPr>
              <w:t xml:space="preserve"> (km</w:t>
            </w:r>
            <w:r w:rsidRPr="000D5A35">
              <w:rPr>
                <w:rFonts w:asciiTheme="majorHAnsi" w:hAnsiTheme="majorHAnsi" w:cstheme="majorHAnsi"/>
                <w:b/>
                <w:vertAlign w:val="superscript"/>
                <w:lang w:val="cs-CZ"/>
              </w:rPr>
              <w:t>2</w:t>
            </w:r>
            <w:r w:rsidRPr="000D5A35">
              <w:rPr>
                <w:rFonts w:asciiTheme="majorHAnsi" w:hAnsiTheme="majorHAnsi" w:cstheme="majorHAnsi"/>
                <w:b/>
                <w:lang w:val="cs-CZ"/>
              </w:rPr>
              <w:t>)</w:t>
            </w:r>
          </w:p>
        </w:tc>
        <w:tc>
          <w:tcPr>
            <w:tcW w:w="1142" w:type="dxa"/>
            <w:tcBorders>
              <w:top w:val="dotted" w:sz="2" w:space="0" w:color="4472C4" w:themeColor="accent5"/>
              <w:left w:val="nil"/>
              <w:bottom w:val="dotted" w:sz="2" w:space="0" w:color="4472C4" w:themeColor="accent5"/>
              <w:right w:val="nil"/>
            </w:tcBorders>
            <w:vAlign w:val="bottom"/>
          </w:tcPr>
          <w:p w14:paraId="26DA6F9B" w14:textId="2447A5C1" w:rsidR="00244DA6" w:rsidRPr="00C4262F" w:rsidRDefault="000C5222" w:rsidP="00244DA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9,9</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24F85491"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08F714AB"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23DFBC03" w14:textId="5B00EEBE"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Počet obyvatel (2020)</w:t>
            </w:r>
          </w:p>
        </w:tc>
        <w:tc>
          <w:tcPr>
            <w:tcW w:w="1142" w:type="dxa"/>
            <w:tcBorders>
              <w:top w:val="dotted" w:sz="2" w:space="0" w:color="4472C4" w:themeColor="accent5"/>
              <w:left w:val="nil"/>
              <w:bottom w:val="dotted" w:sz="2" w:space="0" w:color="4472C4" w:themeColor="accent5"/>
              <w:right w:val="nil"/>
            </w:tcBorders>
            <w:vAlign w:val="bottom"/>
          </w:tcPr>
          <w:p w14:paraId="593C7E41" w14:textId="4D3D14B6" w:rsidR="00244DA6" w:rsidRPr="00C4262F" w:rsidRDefault="000C5222" w:rsidP="00244DA6">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87</w:t>
            </w:r>
            <w:r w:rsidR="00DA5880">
              <w:rPr>
                <w:rFonts w:asciiTheme="majorHAnsi" w:hAnsiTheme="majorHAnsi" w:cstheme="majorHAnsi"/>
                <w:lang w:val="cs-CZ"/>
              </w:rPr>
              <w:t xml:space="preserve"> </w:t>
            </w:r>
            <w:r>
              <w:rPr>
                <w:rFonts w:asciiTheme="majorHAnsi" w:hAnsiTheme="majorHAnsi" w:cstheme="majorHAnsi"/>
                <w:lang w:val="cs-CZ"/>
              </w:rPr>
              <w:t>182</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00C4622D"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4E0E3E28"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46164870" w14:textId="511B3477"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Průměrný věk (2020)</w:t>
            </w:r>
          </w:p>
        </w:tc>
        <w:tc>
          <w:tcPr>
            <w:tcW w:w="1142" w:type="dxa"/>
            <w:tcBorders>
              <w:top w:val="dotted" w:sz="2" w:space="0" w:color="4472C4" w:themeColor="accent5"/>
              <w:left w:val="nil"/>
              <w:bottom w:val="dotted" w:sz="2" w:space="0" w:color="4472C4" w:themeColor="accent5"/>
              <w:right w:val="nil"/>
            </w:tcBorders>
            <w:vAlign w:val="bottom"/>
          </w:tcPr>
          <w:p w14:paraId="5FE5D6AA" w14:textId="7B97E64E" w:rsidR="00244DA6" w:rsidRPr="00C4262F" w:rsidRDefault="00E35DD8" w:rsidP="00E118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noProof/>
                <w:lang w:val="cs-CZ" w:eastAsia="cs-CZ"/>
              </w:rPr>
              <mc:AlternateContent>
                <mc:Choice Requires="wps">
                  <w:drawing>
                    <wp:anchor distT="0" distB="0" distL="114300" distR="114300" simplePos="0" relativeHeight="251689984" behindDoc="0" locked="0" layoutInCell="1" allowOverlap="1" wp14:anchorId="04966802" wp14:editId="6E946727">
                      <wp:simplePos x="0" y="0"/>
                      <wp:positionH relativeFrom="column">
                        <wp:posOffset>568960</wp:posOffset>
                      </wp:positionH>
                      <wp:positionV relativeFrom="paragraph">
                        <wp:posOffset>4049395</wp:posOffset>
                      </wp:positionV>
                      <wp:extent cx="150495" cy="150495"/>
                      <wp:effectExtent l="0" t="0" r="20955" b="20955"/>
                      <wp:wrapNone/>
                      <wp:docPr id="20" name="Ovál 20"/>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71704F" id="Ovál 20" o:spid="_x0000_s1026" style="position:absolute;margin-left:44.8pt;margin-top:318.85pt;width:11.85pt;height:11.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" fillcolor="#9ecb81 [2169]" strokecolor="#70ad47 [3209]" strokeweight=".5pt">
                      <v:fill color2="#8ac066 [2617]" rotate="t" colors="0 #b5d5a7;.5 #aace99;1 #9cca86"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8960" behindDoc="0" locked="0" layoutInCell="1" allowOverlap="1" wp14:anchorId="6AC359E8" wp14:editId="6529E1D9">
                      <wp:simplePos x="0" y="0"/>
                      <wp:positionH relativeFrom="column">
                        <wp:posOffset>568960</wp:posOffset>
                      </wp:positionH>
                      <wp:positionV relativeFrom="paragraph">
                        <wp:posOffset>3161665</wp:posOffset>
                      </wp:positionV>
                      <wp:extent cx="150495" cy="150495"/>
                      <wp:effectExtent l="0" t="0" r="20955" b="20955"/>
                      <wp:wrapNone/>
                      <wp:docPr id="17" name="Ovál 17"/>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02D71D" id="Ovál 17" o:spid="_x0000_s1026" style="position:absolute;margin-left:44.8pt;margin-top:248.95pt;width:11.85pt;height:11.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" fillcolor="#9ecb81 [2169]" strokecolor="#70ad47 [3209]" strokeweight=".5pt">
                      <v:fill color2="#8ac066 [2617]" rotate="t" colors="0 #b5d5a7;.5 #aace99;1 #9cca86"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7936" behindDoc="0" locked="0" layoutInCell="1" allowOverlap="1" wp14:anchorId="6FF86C07" wp14:editId="13B4B7D1">
                      <wp:simplePos x="0" y="0"/>
                      <wp:positionH relativeFrom="column">
                        <wp:posOffset>561975</wp:posOffset>
                      </wp:positionH>
                      <wp:positionV relativeFrom="paragraph">
                        <wp:posOffset>2019300</wp:posOffset>
                      </wp:positionV>
                      <wp:extent cx="150495" cy="150495"/>
                      <wp:effectExtent l="0" t="0" r="20955" b="20955"/>
                      <wp:wrapNone/>
                      <wp:docPr id="12" name="Ovál 12"/>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DFE1C9" id="Ovál 12" o:spid="_x0000_s1026" style="position:absolute;margin-left:44.25pt;margin-top:159pt;width:11.85pt;height:11.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" fillcolor="#9ecb81 [2169]" strokecolor="#70ad47 [3209]" strokeweight=".5pt">
                      <v:fill color2="#8ac066 [2617]" rotate="t" colors="0 #b5d5a7;.5 #aace99;1 #9cca86"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6912" behindDoc="0" locked="0" layoutInCell="1" allowOverlap="1" wp14:anchorId="60AEAFB9" wp14:editId="01B18E82">
                      <wp:simplePos x="0" y="0"/>
                      <wp:positionH relativeFrom="column">
                        <wp:posOffset>568960</wp:posOffset>
                      </wp:positionH>
                      <wp:positionV relativeFrom="paragraph">
                        <wp:posOffset>1138555</wp:posOffset>
                      </wp:positionV>
                      <wp:extent cx="150495" cy="150495"/>
                      <wp:effectExtent l="0" t="0" r="20955" b="20955"/>
                      <wp:wrapNone/>
                      <wp:docPr id="11" name="Ovál 11"/>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9E24C3" id="Ovál 11" o:spid="_x0000_s1026" style="position:absolute;margin-left:44.8pt;margin-top:89.65pt;width:11.85pt;height:1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" fillcolor="#f3a875 [2165]" strokecolor="#ed7d31 [3205]" strokeweight=".5pt">
                      <v:fill color2="#f09558 [2613]" rotate="t" colors="0 #f7bda4;.5 #f5b195;1 #f8a581"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5888" behindDoc="0" locked="0" layoutInCell="1" allowOverlap="1" wp14:anchorId="1E279DB2" wp14:editId="4D8B8319">
                      <wp:simplePos x="0" y="0"/>
                      <wp:positionH relativeFrom="column">
                        <wp:posOffset>561975</wp:posOffset>
                      </wp:positionH>
                      <wp:positionV relativeFrom="paragraph">
                        <wp:posOffset>358775</wp:posOffset>
                      </wp:positionV>
                      <wp:extent cx="150495" cy="150495"/>
                      <wp:effectExtent l="0" t="0" r="20955" b="20955"/>
                      <wp:wrapNone/>
                      <wp:docPr id="6" name="Ovál 6"/>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34CB32" id="Ovál 6" o:spid="_x0000_s1026" style="position:absolute;margin-left:44.25pt;margin-top:28.25pt;width:11.85pt;height:1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" fillcolor="#f3a875 [2165]" strokecolor="#ed7d31 [3205]" strokeweight=".5pt">
                      <v:fill color2="#f09558 [2613]" rotate="t" colors="0 #f7bda4;.5 #f5b195;1 #f8a581"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4864" behindDoc="0" locked="0" layoutInCell="1" allowOverlap="1" wp14:anchorId="0F6EA954" wp14:editId="63A34D4C">
                      <wp:simplePos x="0" y="0"/>
                      <wp:positionH relativeFrom="column">
                        <wp:posOffset>561975</wp:posOffset>
                      </wp:positionH>
                      <wp:positionV relativeFrom="paragraph">
                        <wp:posOffset>-9525</wp:posOffset>
                      </wp:positionV>
                      <wp:extent cx="150495" cy="150495"/>
                      <wp:effectExtent l="0" t="0" r="20955" b="20955"/>
                      <wp:wrapNone/>
                      <wp:docPr id="4" name="Ovál 4"/>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5EF7CB" id="Ovál 4" o:spid="_x0000_s1026" style="position:absolute;margin-left:44.25pt;margin-top:-.75pt;width:11.85pt;height:1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" fillcolor="#f3a875 [2165]" strokecolor="#ed7d31 [3205]" strokeweight=".5pt">
                      <v:fill color2="#f09558 [2613]" rotate="t" colors="0 #f7bda4;.5 #f5b195;1 #f8a581"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3840" behindDoc="0" locked="0" layoutInCell="1" allowOverlap="1" wp14:anchorId="2FF749B4" wp14:editId="2BB3CC3F">
                      <wp:simplePos x="0" y="0"/>
                      <wp:positionH relativeFrom="column">
                        <wp:posOffset>568960</wp:posOffset>
                      </wp:positionH>
                      <wp:positionV relativeFrom="paragraph">
                        <wp:posOffset>757555</wp:posOffset>
                      </wp:positionV>
                      <wp:extent cx="150495" cy="150495"/>
                      <wp:effectExtent l="0" t="0" r="20955" b="20955"/>
                      <wp:wrapNone/>
                      <wp:docPr id="8" name="Ovál 8"/>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FBF010" id="Ovál 8" o:spid="_x0000_s1026" style="position:absolute;margin-left:44.8pt;margin-top:59.65pt;width:11.85pt;height:11.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" fillcolor="#f3a875 [2165]" strokecolor="#ed7d31 [3205]" strokeweight=".5pt">
                      <v:fill color2="#f09558 [2613]" rotate="t" colors="0 #f7bda4;.5 #f5b195;1 #f8a581" focus="100%" type="gradient">
                        <o:fill v:ext="view" type="gradientUnscaled"/>
                      </v:fill>
                      <v:stroke joinstyle="miter"/>
                    </v:oval>
                  </w:pict>
                </mc:Fallback>
              </mc:AlternateContent>
            </w:r>
            <w:r w:rsidR="000C5222">
              <w:rPr>
                <w:rFonts w:asciiTheme="majorHAnsi" w:hAnsiTheme="majorHAnsi" w:cstheme="majorHAnsi"/>
                <w:lang w:val="cs-CZ"/>
              </w:rPr>
              <w:t>44,1</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0F6919C4"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37F58A3E"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3743F3DA" w14:textId="32FB9E50" w:rsidR="00244DA6" w:rsidRPr="000D5A35" w:rsidRDefault="00244DA6" w:rsidP="00244DA6">
            <w:pPr>
              <w:spacing w:before="0" w:after="0"/>
              <w:jc w:val="left"/>
              <w:rPr>
                <w:rFonts w:asciiTheme="majorHAnsi" w:hAnsiTheme="majorHAnsi" w:cstheme="majorHAnsi"/>
                <w:b/>
                <w:lang w:val="cs-CZ"/>
              </w:rPr>
            </w:pPr>
            <w:r w:rsidRPr="0015579C">
              <w:rPr>
                <w:rFonts w:asciiTheme="majorHAnsi" w:hAnsiTheme="majorHAnsi" w:cstheme="majorHAnsi"/>
                <w:b/>
                <w:lang w:val="cs-CZ"/>
              </w:rPr>
              <w:t>Podíl ob</w:t>
            </w:r>
            <w:r>
              <w:rPr>
                <w:rFonts w:asciiTheme="majorHAnsi" w:hAnsiTheme="majorHAnsi" w:cstheme="majorHAnsi"/>
                <w:b/>
                <w:lang w:val="cs-CZ"/>
              </w:rPr>
              <w:t>yvatel ve věku 65 a více let (% v roce 2019)</w:t>
            </w:r>
          </w:p>
        </w:tc>
        <w:tc>
          <w:tcPr>
            <w:tcW w:w="1142" w:type="dxa"/>
            <w:tcBorders>
              <w:top w:val="dotted" w:sz="2" w:space="0" w:color="4472C4" w:themeColor="accent5"/>
              <w:left w:val="nil"/>
              <w:bottom w:val="dotted" w:sz="2" w:space="0" w:color="4472C4" w:themeColor="accent5"/>
              <w:right w:val="nil"/>
            </w:tcBorders>
            <w:vAlign w:val="bottom"/>
          </w:tcPr>
          <w:p w14:paraId="44EEB7F4" w14:textId="7BCAFAEB" w:rsidR="00244DA6" w:rsidRPr="00C4262F" w:rsidRDefault="000C5222" w:rsidP="00B64314">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22,1</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1513E99B"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4C8FC96E"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09697725" w14:textId="13696755"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Celkový přírůstek (úbytek) obyvatel (2015 - 2019)</w:t>
            </w:r>
          </w:p>
        </w:tc>
        <w:tc>
          <w:tcPr>
            <w:tcW w:w="1142" w:type="dxa"/>
            <w:tcBorders>
              <w:top w:val="dotted" w:sz="2" w:space="0" w:color="4472C4" w:themeColor="accent5"/>
              <w:left w:val="nil"/>
              <w:bottom w:val="dotted" w:sz="2" w:space="0" w:color="4472C4" w:themeColor="accent5"/>
              <w:right w:val="nil"/>
            </w:tcBorders>
            <w:vAlign w:val="bottom"/>
          </w:tcPr>
          <w:p w14:paraId="2E0C82CC" w14:textId="5981602F" w:rsidR="00244DA6" w:rsidRPr="00C4262F" w:rsidRDefault="00E61B76" w:rsidP="000C522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w:t>
            </w:r>
            <w:r w:rsidR="00DA5880">
              <w:rPr>
                <w:rFonts w:asciiTheme="majorHAnsi" w:hAnsiTheme="majorHAnsi" w:cstheme="majorHAnsi"/>
                <w:lang w:val="cs-CZ"/>
              </w:rPr>
              <w:t xml:space="preserve">1 </w:t>
            </w:r>
            <w:r w:rsidR="000C5222">
              <w:rPr>
                <w:rFonts w:asciiTheme="majorHAnsi" w:hAnsiTheme="majorHAnsi" w:cstheme="majorHAnsi"/>
                <w:lang w:val="cs-CZ"/>
              </w:rPr>
              <w:t>225</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31029EB8"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537D662C"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09E515D2" w14:textId="06DC4B2D" w:rsidR="00244DA6" w:rsidRPr="000D5A35" w:rsidRDefault="00244DA6" w:rsidP="00244DA6">
            <w:pPr>
              <w:spacing w:before="0" w:after="0"/>
              <w:jc w:val="left"/>
              <w:rPr>
                <w:rFonts w:asciiTheme="majorHAnsi" w:hAnsiTheme="majorHAnsi" w:cstheme="majorHAnsi"/>
                <w:b/>
                <w:lang w:val="cs-CZ"/>
              </w:rPr>
            </w:pPr>
            <w:r>
              <w:rPr>
                <w:rFonts w:asciiTheme="majorHAnsi" w:hAnsiTheme="majorHAnsi" w:cstheme="majorHAnsi"/>
                <w:b/>
                <w:lang w:val="cs-CZ"/>
              </w:rPr>
              <w:t>Podíl nezaměstnaných osob (v % za rok 2019</w:t>
            </w:r>
            <w:r w:rsidRPr="000D5A35">
              <w:rPr>
                <w:rFonts w:asciiTheme="majorHAnsi" w:hAnsiTheme="majorHAnsi" w:cstheme="majorHAnsi"/>
                <w:b/>
                <w:lang w:val="cs-CZ"/>
              </w:rPr>
              <w:t>)</w:t>
            </w:r>
          </w:p>
        </w:tc>
        <w:tc>
          <w:tcPr>
            <w:tcW w:w="1142" w:type="dxa"/>
            <w:tcBorders>
              <w:top w:val="dotted" w:sz="2" w:space="0" w:color="4472C4" w:themeColor="accent5"/>
              <w:left w:val="nil"/>
              <w:bottom w:val="dotted" w:sz="2" w:space="0" w:color="4472C4" w:themeColor="accent5"/>
              <w:right w:val="nil"/>
            </w:tcBorders>
            <w:vAlign w:val="bottom"/>
          </w:tcPr>
          <w:p w14:paraId="3482CFEA" w14:textId="3A15ED13" w:rsidR="00244DA6" w:rsidRPr="00C4262F" w:rsidRDefault="000C5222" w:rsidP="00DA5880">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2,58</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196F0772"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5262322C"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70112F63" w14:textId="17BB6044" w:rsidR="00244DA6" w:rsidRPr="000D5A35" w:rsidRDefault="00244DA6" w:rsidP="00244DA6">
            <w:pPr>
              <w:spacing w:before="0" w:after="0"/>
              <w:jc w:val="left"/>
              <w:rPr>
                <w:rFonts w:asciiTheme="majorHAnsi" w:hAnsiTheme="majorHAnsi" w:cstheme="majorHAnsi"/>
                <w:b/>
                <w:lang w:val="cs-CZ"/>
              </w:rPr>
            </w:pPr>
            <w:r w:rsidRPr="00244DA6">
              <w:rPr>
                <w:rFonts w:asciiTheme="majorHAnsi" w:hAnsiTheme="majorHAnsi" w:cstheme="majorHAnsi"/>
                <w:b/>
                <w:lang w:val="cs-CZ"/>
              </w:rPr>
              <w:t>Pracovní místa v evidenci úřadu práce</w:t>
            </w:r>
            <w:r>
              <w:rPr>
                <w:rFonts w:asciiTheme="majorHAnsi" w:hAnsiTheme="majorHAnsi" w:cstheme="majorHAnsi"/>
                <w:b/>
                <w:lang w:val="cs-CZ"/>
              </w:rPr>
              <w:t xml:space="preserve"> (2019)</w:t>
            </w:r>
          </w:p>
        </w:tc>
        <w:tc>
          <w:tcPr>
            <w:tcW w:w="1142" w:type="dxa"/>
            <w:tcBorders>
              <w:top w:val="dotted" w:sz="2" w:space="0" w:color="4472C4" w:themeColor="accent5"/>
              <w:left w:val="nil"/>
              <w:bottom w:val="dotted" w:sz="2" w:space="0" w:color="4472C4" w:themeColor="accent5"/>
              <w:right w:val="nil"/>
            </w:tcBorders>
            <w:vAlign w:val="bottom"/>
          </w:tcPr>
          <w:p w14:paraId="5E53E532" w14:textId="6195F3E9" w:rsidR="00244DA6" w:rsidRPr="00C4262F" w:rsidRDefault="000C5222" w:rsidP="00244DA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2 704</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538C8F4C"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3A025B38"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29ABA237" w14:textId="12E28C3B"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Dokončené byty na 1 000 obyvatel (průměr 2015-2019)</w:t>
            </w:r>
          </w:p>
        </w:tc>
        <w:tc>
          <w:tcPr>
            <w:tcW w:w="1142" w:type="dxa"/>
            <w:tcBorders>
              <w:top w:val="dotted" w:sz="2" w:space="0" w:color="4472C4" w:themeColor="accent5"/>
              <w:left w:val="nil"/>
              <w:bottom w:val="dotted" w:sz="2" w:space="0" w:color="4472C4" w:themeColor="accent5"/>
              <w:right w:val="nil"/>
            </w:tcBorders>
            <w:vAlign w:val="bottom"/>
          </w:tcPr>
          <w:p w14:paraId="387ADFB0" w14:textId="3571C62A" w:rsidR="00244DA6" w:rsidRPr="00C4262F" w:rsidRDefault="000C5222" w:rsidP="00B64314">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10,4</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5CE43642"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5811D653"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077ABA5F" w14:textId="71C5A846" w:rsidR="00244DA6" w:rsidRPr="000D5A35" w:rsidRDefault="00244DA6" w:rsidP="00E61B76">
            <w:pPr>
              <w:spacing w:before="0" w:after="0"/>
              <w:jc w:val="left"/>
              <w:rPr>
                <w:rFonts w:asciiTheme="majorHAnsi" w:hAnsiTheme="majorHAnsi" w:cstheme="majorHAnsi"/>
                <w:b/>
                <w:lang w:val="cs-CZ"/>
              </w:rPr>
            </w:pPr>
            <w:r w:rsidRPr="000D5A35">
              <w:rPr>
                <w:rFonts w:asciiTheme="majorHAnsi" w:hAnsiTheme="majorHAnsi" w:cstheme="majorHAnsi"/>
                <w:b/>
                <w:lang w:val="cs-CZ"/>
              </w:rPr>
              <w:t xml:space="preserve">Počet </w:t>
            </w:r>
            <w:r w:rsidR="00E61B76">
              <w:rPr>
                <w:rFonts w:asciiTheme="majorHAnsi" w:hAnsiTheme="majorHAnsi" w:cstheme="majorHAnsi"/>
                <w:b/>
                <w:lang w:val="cs-CZ"/>
              </w:rPr>
              <w:t xml:space="preserve">dokončených bytů </w:t>
            </w:r>
            <w:r>
              <w:rPr>
                <w:rFonts w:asciiTheme="majorHAnsi" w:hAnsiTheme="majorHAnsi" w:cstheme="majorHAnsi"/>
                <w:b/>
                <w:lang w:val="cs-CZ"/>
              </w:rPr>
              <w:t>(2019)</w:t>
            </w:r>
          </w:p>
        </w:tc>
        <w:tc>
          <w:tcPr>
            <w:tcW w:w="1142" w:type="dxa"/>
            <w:tcBorders>
              <w:top w:val="dotted" w:sz="2" w:space="0" w:color="4472C4" w:themeColor="accent5"/>
              <w:left w:val="nil"/>
              <w:bottom w:val="dotted" w:sz="2" w:space="0" w:color="4472C4" w:themeColor="accent5"/>
              <w:right w:val="nil"/>
            </w:tcBorders>
            <w:vAlign w:val="bottom"/>
          </w:tcPr>
          <w:p w14:paraId="0A4C95FF" w14:textId="450B0805" w:rsidR="00244DA6" w:rsidRPr="00C4262F" w:rsidRDefault="00C05143" w:rsidP="00244DA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907</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3723160E"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1C6DD442"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1063AC37" w14:textId="35A059C3" w:rsidR="00244DA6" w:rsidRPr="000D5A35" w:rsidRDefault="00244DA6" w:rsidP="00244DA6">
            <w:pPr>
              <w:spacing w:before="0" w:after="0"/>
              <w:jc w:val="left"/>
              <w:rPr>
                <w:rFonts w:asciiTheme="majorHAnsi" w:hAnsiTheme="majorHAnsi" w:cstheme="majorHAnsi"/>
                <w:b/>
                <w:lang w:val="cs-CZ"/>
              </w:rPr>
            </w:pPr>
            <w:r>
              <w:rPr>
                <w:rFonts w:asciiTheme="majorHAnsi" w:hAnsiTheme="majorHAnsi" w:cstheme="majorHAnsi"/>
                <w:b/>
                <w:lang w:val="cs-CZ"/>
              </w:rPr>
              <w:t>Počet e</w:t>
            </w:r>
            <w:r w:rsidRPr="000D5A35">
              <w:rPr>
                <w:rFonts w:asciiTheme="majorHAnsi" w:hAnsiTheme="majorHAnsi" w:cstheme="majorHAnsi"/>
                <w:b/>
                <w:lang w:val="cs-CZ"/>
              </w:rPr>
              <w:t>konomických subjektů</w:t>
            </w:r>
            <w:r>
              <w:rPr>
                <w:rFonts w:asciiTheme="majorHAnsi" w:hAnsiTheme="majorHAnsi" w:cstheme="majorHAnsi"/>
                <w:b/>
                <w:lang w:val="cs-CZ"/>
              </w:rPr>
              <w:t xml:space="preserve"> (2019)</w:t>
            </w:r>
          </w:p>
        </w:tc>
        <w:tc>
          <w:tcPr>
            <w:tcW w:w="1142" w:type="dxa"/>
            <w:tcBorders>
              <w:top w:val="dotted" w:sz="2" w:space="0" w:color="4472C4" w:themeColor="accent5"/>
              <w:left w:val="nil"/>
              <w:bottom w:val="dotted" w:sz="2" w:space="0" w:color="4472C4" w:themeColor="accent5"/>
              <w:right w:val="nil"/>
            </w:tcBorders>
            <w:vAlign w:val="bottom"/>
          </w:tcPr>
          <w:p w14:paraId="5AD27087" w14:textId="444CF380" w:rsidR="00244DA6" w:rsidRPr="00C4262F" w:rsidRDefault="00C05143" w:rsidP="00244DA6">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26 667</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5633CDDF"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09450C17"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0ED5FE4D" w14:textId="1EA750AD"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Podíl subjektů v průmyslu a stavebnictví</w:t>
            </w:r>
            <w:r>
              <w:rPr>
                <w:rFonts w:asciiTheme="majorHAnsi" w:hAnsiTheme="majorHAnsi" w:cstheme="majorHAnsi"/>
                <w:b/>
                <w:lang w:val="cs-CZ"/>
              </w:rPr>
              <w:t xml:space="preserve"> (2019)</w:t>
            </w:r>
          </w:p>
        </w:tc>
        <w:tc>
          <w:tcPr>
            <w:tcW w:w="1142" w:type="dxa"/>
            <w:tcBorders>
              <w:top w:val="dotted" w:sz="2" w:space="0" w:color="4472C4" w:themeColor="accent5"/>
              <w:left w:val="nil"/>
              <w:bottom w:val="dotted" w:sz="2" w:space="0" w:color="4472C4" w:themeColor="accent5"/>
              <w:right w:val="nil"/>
            </w:tcBorders>
            <w:vAlign w:val="bottom"/>
          </w:tcPr>
          <w:p w14:paraId="42898014" w14:textId="7E2AC839" w:rsidR="00244DA6" w:rsidRPr="00C4262F" w:rsidRDefault="00C05143" w:rsidP="00244DA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19,5</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30034A45" w14:textId="77777777" w:rsidR="00244DA6" w:rsidRPr="005B10FB" w:rsidRDefault="00244DA6" w:rsidP="0015579C">
            <w:pPr>
              <w:pStyle w:val="Odstavecseseznamem"/>
              <w:numPr>
                <w:ilvl w:val="0"/>
                <w:numId w:val="2"/>
              </w:numPr>
              <w:spacing w:after="0"/>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6126B3FE"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22F001B9" w14:textId="2D714A4E" w:rsidR="00244DA6" w:rsidRPr="000D5A35" w:rsidRDefault="00244DA6" w:rsidP="00244DA6">
            <w:pPr>
              <w:spacing w:before="0" w:after="0"/>
              <w:jc w:val="left"/>
              <w:rPr>
                <w:rFonts w:asciiTheme="majorHAnsi" w:hAnsiTheme="majorHAnsi" w:cstheme="majorHAnsi"/>
                <w:b/>
                <w:lang w:val="cs-CZ"/>
              </w:rPr>
            </w:pPr>
            <w:r>
              <w:rPr>
                <w:rFonts w:asciiTheme="majorHAnsi" w:hAnsiTheme="majorHAnsi" w:cstheme="majorHAnsi"/>
                <w:b/>
                <w:lang w:val="cs-CZ"/>
              </w:rPr>
              <w:t>Počet subjektů s více jak 250 zaměstnanci (2019)</w:t>
            </w:r>
          </w:p>
        </w:tc>
        <w:tc>
          <w:tcPr>
            <w:tcW w:w="1142" w:type="dxa"/>
            <w:tcBorders>
              <w:top w:val="dotted" w:sz="2" w:space="0" w:color="4472C4" w:themeColor="accent5"/>
              <w:left w:val="nil"/>
              <w:bottom w:val="dotted" w:sz="2" w:space="0" w:color="4472C4" w:themeColor="accent5"/>
              <w:right w:val="nil"/>
            </w:tcBorders>
            <w:vAlign w:val="bottom"/>
          </w:tcPr>
          <w:p w14:paraId="6C7ED392" w14:textId="510E46D3" w:rsidR="00244DA6" w:rsidRPr="00C4262F" w:rsidRDefault="00C05143" w:rsidP="00244DA6">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17</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58877F2D" w14:textId="77777777" w:rsidR="00244DA6" w:rsidRPr="005B10FB" w:rsidRDefault="00244DA6" w:rsidP="0015579C">
            <w:pPr>
              <w:pStyle w:val="Odstavecseseznamem"/>
              <w:numPr>
                <w:ilvl w:val="0"/>
                <w:numId w:val="2"/>
              </w:numPr>
              <w:spacing w:after="0"/>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D81D52" w:rsidRPr="005B10FB" w14:paraId="48F7257E"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single" w:sz="12" w:space="0" w:color="4472C4" w:themeColor="accent5"/>
            </w:tcBorders>
            <w:vAlign w:val="bottom"/>
          </w:tcPr>
          <w:p w14:paraId="0DA30BCE" w14:textId="3FD52370" w:rsidR="00D81D52" w:rsidRDefault="00D81D52" w:rsidP="00D81D52">
            <w:pPr>
              <w:spacing w:before="0" w:after="0"/>
              <w:jc w:val="left"/>
              <w:rPr>
                <w:rFonts w:asciiTheme="majorHAnsi" w:hAnsiTheme="majorHAnsi" w:cstheme="majorHAnsi"/>
                <w:b/>
                <w:lang w:val="cs-CZ"/>
              </w:rPr>
            </w:pPr>
            <w:r w:rsidRPr="000D5A35">
              <w:rPr>
                <w:rFonts w:asciiTheme="majorHAnsi" w:hAnsiTheme="majorHAnsi" w:cstheme="majorHAnsi"/>
                <w:b/>
                <w:lang w:val="cs-CZ"/>
              </w:rPr>
              <w:t>Počet lůžek v hromadných ubytovacích zařízeních</w:t>
            </w:r>
            <w:r>
              <w:rPr>
                <w:rFonts w:asciiTheme="majorHAnsi" w:hAnsiTheme="majorHAnsi" w:cstheme="majorHAnsi"/>
                <w:b/>
                <w:lang w:val="cs-CZ"/>
              </w:rPr>
              <w:t xml:space="preserve"> (2019)</w:t>
            </w:r>
          </w:p>
        </w:tc>
        <w:tc>
          <w:tcPr>
            <w:tcW w:w="1142" w:type="dxa"/>
            <w:tcBorders>
              <w:top w:val="dotted" w:sz="2" w:space="0" w:color="4472C4" w:themeColor="accent5"/>
              <w:left w:val="nil"/>
              <w:bottom w:val="single" w:sz="12" w:space="0" w:color="4472C4" w:themeColor="accent5"/>
              <w:right w:val="nil"/>
            </w:tcBorders>
            <w:vAlign w:val="bottom"/>
          </w:tcPr>
          <w:p w14:paraId="4308A551" w14:textId="72545E92" w:rsidR="00D81D52" w:rsidRDefault="00C05143" w:rsidP="00481E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13 274</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bottom"/>
          </w:tcPr>
          <w:p w14:paraId="3DBAF934" w14:textId="77777777" w:rsidR="00D81D52" w:rsidRPr="005B10FB" w:rsidRDefault="00D81D52" w:rsidP="00D81D52">
            <w:pPr>
              <w:pStyle w:val="Odstavecseseznamem"/>
              <w:numPr>
                <w:ilvl w:val="0"/>
                <w:numId w:val="2"/>
              </w:numPr>
              <w:spacing w:after="0"/>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5ADDDA6F" w14:textId="77777777" w:rsidTr="000859D4">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545" w:type="dxa"/>
            <w:tcBorders>
              <w:top w:val="single" w:sz="12" w:space="0" w:color="4472C4" w:themeColor="accent5"/>
              <w:left w:val="single" w:sz="12" w:space="0" w:color="4472C4" w:themeColor="accent5"/>
              <w:bottom w:val="dotted" w:sz="4" w:space="0" w:color="4472C4" w:themeColor="accent5"/>
              <w:right w:val="none" w:sz="0" w:space="0" w:color="auto"/>
            </w:tcBorders>
            <w:vAlign w:val="center"/>
          </w:tcPr>
          <w:p w14:paraId="31870D4D" w14:textId="3FEBF232" w:rsidR="00244DA6" w:rsidRPr="00332504" w:rsidRDefault="00244DA6" w:rsidP="00244DA6">
            <w:pPr>
              <w:pStyle w:val="Nadpis2"/>
              <w:jc w:val="center"/>
              <w:outlineLvl w:val="1"/>
              <w:rPr>
                <w:rFonts w:asciiTheme="minorHAnsi" w:hAnsiTheme="minorHAnsi" w:cstheme="minorHAnsi"/>
                <w:sz w:val="20"/>
                <w:lang w:val="cs-CZ"/>
              </w:rPr>
            </w:pPr>
            <w:r w:rsidRPr="00332504">
              <w:rPr>
                <w:rFonts w:asciiTheme="minorHAnsi" w:hAnsiTheme="minorHAnsi" w:cstheme="minorHAnsi"/>
                <w:sz w:val="20"/>
                <w:lang w:val="cs-CZ"/>
              </w:rPr>
              <w:lastRenderedPageBreak/>
              <w:t>Současný stav</w:t>
            </w:r>
          </w:p>
        </w:tc>
        <w:tc>
          <w:tcPr>
            <w:tcW w:w="7799" w:type="dxa"/>
            <w:gridSpan w:val="3"/>
            <w:tcBorders>
              <w:top w:val="single" w:sz="12" w:space="0" w:color="4472C4" w:themeColor="accent5"/>
              <w:bottom w:val="dotted" w:sz="4" w:space="0" w:color="4472C4" w:themeColor="accent5"/>
              <w:right w:val="single" w:sz="12" w:space="0" w:color="4472C4" w:themeColor="accent5"/>
            </w:tcBorders>
            <w:vAlign w:val="center"/>
          </w:tcPr>
          <w:p w14:paraId="5B2C4D9A" w14:textId="77777777" w:rsidR="0056280C" w:rsidRDefault="000859D4" w:rsidP="00484884">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Pr>
                <w:rFonts w:asciiTheme="majorHAnsi" w:hAnsiTheme="majorHAnsi" w:cstheme="majorHAnsi"/>
                <w:bCs/>
                <w:sz w:val="20"/>
                <w:lang w:val="cs-CZ"/>
              </w:rPr>
              <w:t>Karlovy Vary jsou</w:t>
            </w:r>
            <w:r w:rsidRPr="000C5222">
              <w:rPr>
                <w:rFonts w:asciiTheme="majorHAnsi" w:hAnsiTheme="majorHAnsi" w:cstheme="majorHAnsi"/>
                <w:bCs/>
                <w:sz w:val="20"/>
                <w:lang w:val="cs-CZ"/>
              </w:rPr>
              <w:t xml:space="preserve"> druhým největším správním obvodem v rámci celé České republiky (po obvodu Znojmo)</w:t>
            </w:r>
            <w:r>
              <w:rPr>
                <w:rFonts w:asciiTheme="majorHAnsi" w:hAnsiTheme="majorHAnsi" w:cstheme="majorHAnsi"/>
                <w:bCs/>
                <w:sz w:val="20"/>
                <w:lang w:val="cs-CZ"/>
              </w:rPr>
              <w:t>.</w:t>
            </w:r>
            <w:r w:rsidRPr="00C05143">
              <w:rPr>
                <w:rFonts w:asciiTheme="majorHAnsi" w:hAnsiTheme="majorHAnsi" w:cstheme="majorHAnsi"/>
                <w:bCs/>
                <w:sz w:val="20"/>
                <w:lang w:val="cs-CZ"/>
              </w:rPr>
              <w:t xml:space="preserve"> Severní část úz</w:t>
            </w:r>
            <w:r w:rsidR="00955315">
              <w:rPr>
                <w:rFonts w:asciiTheme="majorHAnsi" w:hAnsiTheme="majorHAnsi" w:cstheme="majorHAnsi"/>
                <w:bCs/>
                <w:sz w:val="20"/>
                <w:lang w:val="cs-CZ"/>
              </w:rPr>
              <w:t>emí ORP K</w:t>
            </w:r>
            <w:r w:rsidR="0056280C">
              <w:rPr>
                <w:rFonts w:asciiTheme="majorHAnsi" w:hAnsiTheme="majorHAnsi" w:cstheme="majorHAnsi"/>
                <w:bCs/>
                <w:sz w:val="20"/>
                <w:lang w:val="cs-CZ"/>
              </w:rPr>
              <w:t>arlovy Vary je hornatá a využívaná</w:t>
            </w:r>
            <w:r w:rsidR="00955315">
              <w:rPr>
                <w:rFonts w:asciiTheme="majorHAnsi" w:hAnsiTheme="majorHAnsi" w:cstheme="majorHAnsi"/>
                <w:bCs/>
                <w:sz w:val="20"/>
                <w:lang w:val="cs-CZ"/>
              </w:rPr>
              <w:t xml:space="preserve"> především k rekreačním účelům</w:t>
            </w:r>
            <w:r>
              <w:rPr>
                <w:rFonts w:asciiTheme="majorHAnsi" w:hAnsiTheme="majorHAnsi" w:cstheme="majorHAnsi"/>
                <w:bCs/>
                <w:sz w:val="20"/>
                <w:lang w:val="cs-CZ"/>
              </w:rPr>
              <w:t xml:space="preserve">. Střední část </w:t>
            </w:r>
            <w:r w:rsidRPr="00C05143">
              <w:rPr>
                <w:rFonts w:asciiTheme="majorHAnsi" w:hAnsiTheme="majorHAnsi" w:cstheme="majorHAnsi"/>
                <w:bCs/>
                <w:sz w:val="20"/>
                <w:lang w:val="cs-CZ"/>
              </w:rPr>
              <w:t>má</w:t>
            </w:r>
            <w:r>
              <w:rPr>
                <w:rFonts w:asciiTheme="majorHAnsi" w:hAnsiTheme="majorHAnsi" w:cstheme="majorHAnsi"/>
                <w:bCs/>
                <w:sz w:val="20"/>
                <w:lang w:val="cs-CZ"/>
              </w:rPr>
              <w:t xml:space="preserve"> nejvyšší hustotou obyvatelstva </w:t>
            </w:r>
            <w:r w:rsidRPr="00C05143">
              <w:rPr>
                <w:rFonts w:asciiTheme="majorHAnsi" w:hAnsiTheme="majorHAnsi" w:cstheme="majorHAnsi"/>
                <w:bCs/>
                <w:sz w:val="20"/>
                <w:lang w:val="cs-CZ"/>
              </w:rPr>
              <w:t>a nabízí největší nabídku pracovních příležitostí</w:t>
            </w:r>
            <w:r>
              <w:rPr>
                <w:rFonts w:asciiTheme="majorHAnsi" w:hAnsiTheme="majorHAnsi" w:cstheme="majorHAnsi"/>
                <w:bCs/>
                <w:sz w:val="20"/>
                <w:lang w:val="cs-CZ"/>
              </w:rPr>
              <w:t>. S</w:t>
            </w:r>
            <w:r w:rsidRPr="00C05143">
              <w:rPr>
                <w:rFonts w:asciiTheme="majorHAnsi" w:hAnsiTheme="majorHAnsi" w:cstheme="majorHAnsi"/>
                <w:bCs/>
                <w:sz w:val="20"/>
                <w:lang w:val="cs-CZ"/>
              </w:rPr>
              <w:t xml:space="preserve">oustřeďuje </w:t>
            </w:r>
            <w:r>
              <w:rPr>
                <w:rFonts w:asciiTheme="majorHAnsi" w:hAnsiTheme="majorHAnsi" w:cstheme="majorHAnsi"/>
                <w:bCs/>
                <w:sz w:val="20"/>
                <w:lang w:val="cs-CZ"/>
              </w:rPr>
              <w:t xml:space="preserve">se zde správa území, tak nadmístní </w:t>
            </w:r>
            <w:r w:rsidR="0056280C">
              <w:rPr>
                <w:rFonts w:asciiTheme="majorHAnsi" w:hAnsiTheme="majorHAnsi" w:cstheme="majorHAnsi"/>
                <w:bCs/>
                <w:sz w:val="20"/>
                <w:lang w:val="cs-CZ"/>
              </w:rPr>
              <w:t>občanská vybavenost. B</w:t>
            </w:r>
            <w:r>
              <w:rPr>
                <w:rFonts w:asciiTheme="majorHAnsi" w:hAnsiTheme="majorHAnsi" w:cstheme="majorHAnsi"/>
                <w:bCs/>
                <w:sz w:val="20"/>
                <w:lang w:val="cs-CZ"/>
              </w:rPr>
              <w:t xml:space="preserve">ydlí zde cca 57 % celkového </w:t>
            </w:r>
            <w:r w:rsidRPr="00C05143">
              <w:rPr>
                <w:rFonts w:asciiTheme="majorHAnsi" w:hAnsiTheme="majorHAnsi" w:cstheme="majorHAnsi"/>
                <w:bCs/>
                <w:sz w:val="20"/>
                <w:lang w:val="cs-CZ"/>
              </w:rPr>
              <w:t>počtu obyvatel ORP.</w:t>
            </w:r>
            <w:r>
              <w:t xml:space="preserve"> </w:t>
            </w:r>
            <w:r>
              <w:rPr>
                <w:rFonts w:asciiTheme="majorHAnsi" w:hAnsiTheme="majorHAnsi" w:cstheme="majorHAnsi"/>
                <w:bCs/>
                <w:sz w:val="20"/>
                <w:lang w:val="cs-CZ"/>
              </w:rPr>
              <w:t xml:space="preserve"> Jižní část</w:t>
            </w:r>
            <w:r w:rsidRPr="00C05143">
              <w:rPr>
                <w:rFonts w:asciiTheme="majorHAnsi" w:hAnsiTheme="majorHAnsi" w:cstheme="majorHAnsi"/>
                <w:bCs/>
                <w:sz w:val="20"/>
                <w:lang w:val="cs-CZ"/>
              </w:rPr>
              <w:t xml:space="preserve"> má o</w:t>
            </w:r>
            <w:r w:rsidR="0056280C">
              <w:rPr>
                <w:rFonts w:asciiTheme="majorHAnsi" w:hAnsiTheme="majorHAnsi" w:cstheme="majorHAnsi"/>
                <w:bCs/>
                <w:sz w:val="20"/>
                <w:lang w:val="cs-CZ"/>
              </w:rPr>
              <w:t>dlišný charakter,</w:t>
            </w:r>
            <w:r>
              <w:rPr>
                <w:rFonts w:asciiTheme="majorHAnsi" w:hAnsiTheme="majorHAnsi" w:cstheme="majorHAnsi"/>
                <w:bCs/>
                <w:sz w:val="20"/>
                <w:lang w:val="cs-CZ"/>
              </w:rPr>
              <w:t xml:space="preserve"> je méně </w:t>
            </w:r>
            <w:r w:rsidRPr="00C05143">
              <w:rPr>
                <w:rFonts w:asciiTheme="majorHAnsi" w:hAnsiTheme="majorHAnsi" w:cstheme="majorHAnsi"/>
                <w:bCs/>
                <w:sz w:val="20"/>
                <w:lang w:val="cs-CZ"/>
              </w:rPr>
              <w:t>obydlená, území je využito převážně pro zemědělst</w:t>
            </w:r>
            <w:r w:rsidR="0056280C">
              <w:rPr>
                <w:rFonts w:asciiTheme="majorHAnsi" w:hAnsiTheme="majorHAnsi" w:cstheme="majorHAnsi"/>
                <w:bCs/>
                <w:sz w:val="20"/>
                <w:lang w:val="cs-CZ"/>
              </w:rPr>
              <w:t>ví. Lokalita má velký rekreační potenciál</w:t>
            </w:r>
            <w:r w:rsidRPr="00C05143">
              <w:rPr>
                <w:rFonts w:asciiTheme="majorHAnsi" w:hAnsiTheme="majorHAnsi" w:cstheme="majorHAnsi"/>
                <w:bCs/>
                <w:sz w:val="20"/>
                <w:lang w:val="cs-CZ"/>
              </w:rPr>
              <w:t xml:space="preserve">. </w:t>
            </w:r>
          </w:p>
          <w:p w14:paraId="26BE0CD6" w14:textId="4DAA03C8" w:rsidR="000859D4" w:rsidRDefault="000859D4" w:rsidP="00484884">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sidRPr="00C05143">
              <w:rPr>
                <w:rFonts w:asciiTheme="majorHAnsi" w:hAnsiTheme="majorHAnsi" w:cstheme="majorHAnsi"/>
                <w:bCs/>
                <w:sz w:val="20"/>
                <w:lang w:val="cs-CZ"/>
              </w:rPr>
              <w:t>V území se nachází několik významných velkoplošných obl</w:t>
            </w:r>
            <w:r>
              <w:rPr>
                <w:rFonts w:asciiTheme="majorHAnsi" w:hAnsiTheme="majorHAnsi" w:cstheme="majorHAnsi"/>
                <w:bCs/>
                <w:sz w:val="20"/>
                <w:lang w:val="cs-CZ"/>
              </w:rPr>
              <w:t>astí ochrany přírody, především C</w:t>
            </w:r>
            <w:r w:rsidRPr="00C05143">
              <w:rPr>
                <w:rFonts w:asciiTheme="majorHAnsi" w:hAnsiTheme="majorHAnsi" w:cstheme="majorHAnsi"/>
                <w:bCs/>
                <w:sz w:val="20"/>
                <w:lang w:val="cs-CZ"/>
              </w:rPr>
              <w:t>hráněná krajinná oblast Slavkovský les, Evropsky významné</w:t>
            </w:r>
            <w:r>
              <w:rPr>
                <w:rFonts w:asciiTheme="majorHAnsi" w:hAnsiTheme="majorHAnsi" w:cstheme="majorHAnsi"/>
                <w:bCs/>
                <w:sz w:val="20"/>
                <w:lang w:val="cs-CZ"/>
              </w:rPr>
              <w:t xml:space="preserve"> lokality, oblast Natura 2000 a </w:t>
            </w:r>
            <w:r w:rsidRPr="00C05143">
              <w:rPr>
                <w:rFonts w:asciiTheme="majorHAnsi" w:hAnsiTheme="majorHAnsi" w:cstheme="majorHAnsi"/>
                <w:bCs/>
                <w:sz w:val="20"/>
                <w:lang w:val="cs-CZ"/>
              </w:rPr>
              <w:t>mnoho malých chráněných oblastí přírody - přírodní parky, atd.</w:t>
            </w:r>
          </w:p>
          <w:p w14:paraId="730315DC" w14:textId="203B34EB" w:rsidR="000859D4" w:rsidRPr="001B009C" w:rsidRDefault="003E3B4E" w:rsidP="000859D4">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sidRPr="003E3B4E">
              <w:rPr>
                <w:rFonts w:asciiTheme="majorHAnsi" w:hAnsiTheme="majorHAnsi" w:cstheme="majorHAnsi"/>
                <w:bCs/>
                <w:sz w:val="20"/>
                <w:lang w:val="cs-CZ"/>
              </w:rPr>
              <w:t xml:space="preserve">Během první republiky </w:t>
            </w:r>
            <w:r w:rsidR="000859D4">
              <w:rPr>
                <w:rFonts w:asciiTheme="majorHAnsi" w:hAnsiTheme="majorHAnsi" w:cstheme="majorHAnsi"/>
                <w:bCs/>
                <w:sz w:val="20"/>
                <w:lang w:val="cs-CZ"/>
              </w:rPr>
              <w:t>bylo</w:t>
            </w:r>
            <w:r w:rsidRPr="003E3B4E">
              <w:rPr>
                <w:rFonts w:asciiTheme="majorHAnsi" w:hAnsiTheme="majorHAnsi" w:cstheme="majorHAnsi"/>
                <w:bCs/>
                <w:sz w:val="20"/>
                <w:lang w:val="cs-CZ"/>
              </w:rPr>
              <w:t xml:space="preserve"> otevř</w:t>
            </w:r>
            <w:r>
              <w:rPr>
                <w:rFonts w:asciiTheme="majorHAnsi" w:hAnsiTheme="majorHAnsi" w:cstheme="majorHAnsi"/>
                <w:bCs/>
                <w:sz w:val="20"/>
                <w:lang w:val="cs-CZ"/>
              </w:rPr>
              <w:t xml:space="preserve">eno letiště Karlovy Vary, které </w:t>
            </w:r>
            <w:r w:rsidRPr="003E3B4E">
              <w:rPr>
                <w:rFonts w:asciiTheme="majorHAnsi" w:hAnsiTheme="majorHAnsi" w:cstheme="majorHAnsi"/>
                <w:bCs/>
                <w:sz w:val="20"/>
                <w:lang w:val="cs-CZ"/>
              </w:rPr>
              <w:t xml:space="preserve">významně </w:t>
            </w:r>
            <w:r w:rsidR="000859D4">
              <w:rPr>
                <w:rFonts w:asciiTheme="majorHAnsi" w:hAnsiTheme="majorHAnsi" w:cstheme="majorHAnsi"/>
                <w:bCs/>
                <w:sz w:val="20"/>
                <w:lang w:val="cs-CZ"/>
              </w:rPr>
              <w:t xml:space="preserve">i </w:t>
            </w:r>
            <w:r w:rsidRPr="003E3B4E">
              <w:rPr>
                <w:rFonts w:asciiTheme="majorHAnsi" w:hAnsiTheme="majorHAnsi" w:cstheme="majorHAnsi"/>
                <w:bCs/>
                <w:sz w:val="20"/>
                <w:lang w:val="cs-CZ"/>
              </w:rPr>
              <w:t>v dnešní době zkvalitňuje dopravní infrastrukturu města</w:t>
            </w:r>
            <w:r>
              <w:rPr>
                <w:rFonts w:asciiTheme="majorHAnsi" w:hAnsiTheme="majorHAnsi" w:cstheme="majorHAnsi"/>
                <w:bCs/>
                <w:sz w:val="20"/>
                <w:lang w:val="cs-CZ"/>
              </w:rPr>
              <w:t xml:space="preserve">. </w:t>
            </w:r>
            <w:r w:rsidR="000859D4">
              <w:rPr>
                <w:rFonts w:asciiTheme="majorHAnsi" w:hAnsiTheme="majorHAnsi" w:cstheme="majorHAnsi"/>
                <w:bCs/>
                <w:sz w:val="20"/>
                <w:lang w:val="cs-CZ"/>
              </w:rPr>
              <w:t>Územím</w:t>
            </w:r>
            <w:r w:rsidR="000859D4" w:rsidRPr="001B009C">
              <w:rPr>
                <w:rFonts w:asciiTheme="majorHAnsi" w:hAnsiTheme="majorHAnsi" w:cstheme="majorHAnsi"/>
                <w:bCs/>
                <w:sz w:val="20"/>
                <w:lang w:val="cs-CZ"/>
              </w:rPr>
              <w:t xml:space="preserve"> procházejí hlavní tahy dopravní a technické infr</w:t>
            </w:r>
            <w:r w:rsidR="0056280C">
              <w:rPr>
                <w:rFonts w:asciiTheme="majorHAnsi" w:hAnsiTheme="majorHAnsi" w:cstheme="majorHAnsi"/>
                <w:bCs/>
                <w:sz w:val="20"/>
                <w:lang w:val="cs-CZ"/>
              </w:rPr>
              <w:t xml:space="preserve">astruktury. </w:t>
            </w:r>
            <w:r w:rsidR="000859D4">
              <w:rPr>
                <w:rFonts w:asciiTheme="majorHAnsi" w:hAnsiTheme="majorHAnsi" w:cstheme="majorHAnsi"/>
                <w:bCs/>
                <w:sz w:val="20"/>
                <w:lang w:val="cs-CZ"/>
              </w:rPr>
              <w:t>Důležit</w:t>
            </w:r>
            <w:r w:rsidR="0056280C">
              <w:rPr>
                <w:rFonts w:asciiTheme="majorHAnsi" w:hAnsiTheme="majorHAnsi" w:cstheme="majorHAnsi"/>
                <w:bCs/>
                <w:sz w:val="20"/>
                <w:lang w:val="cs-CZ"/>
              </w:rPr>
              <w:t>é</w:t>
            </w:r>
            <w:r w:rsidR="000859D4">
              <w:rPr>
                <w:rFonts w:asciiTheme="majorHAnsi" w:hAnsiTheme="majorHAnsi" w:cstheme="majorHAnsi"/>
                <w:bCs/>
                <w:sz w:val="20"/>
                <w:lang w:val="cs-CZ"/>
              </w:rPr>
              <w:t xml:space="preserve"> </w:t>
            </w:r>
            <w:r w:rsidR="000859D4" w:rsidRPr="001B009C">
              <w:rPr>
                <w:rFonts w:asciiTheme="majorHAnsi" w:hAnsiTheme="majorHAnsi" w:cstheme="majorHAnsi"/>
                <w:bCs/>
                <w:sz w:val="20"/>
                <w:lang w:val="cs-CZ"/>
              </w:rPr>
              <w:t xml:space="preserve">pro </w:t>
            </w:r>
            <w:r w:rsidR="0056280C">
              <w:rPr>
                <w:rFonts w:asciiTheme="majorHAnsi" w:hAnsiTheme="majorHAnsi" w:cstheme="majorHAnsi"/>
                <w:bCs/>
                <w:sz w:val="20"/>
                <w:lang w:val="cs-CZ"/>
              </w:rPr>
              <w:t>celý region</w:t>
            </w:r>
            <w:r w:rsidR="000859D4" w:rsidRPr="001B009C">
              <w:rPr>
                <w:rFonts w:asciiTheme="majorHAnsi" w:hAnsiTheme="majorHAnsi" w:cstheme="majorHAnsi"/>
                <w:bCs/>
                <w:sz w:val="20"/>
                <w:lang w:val="cs-CZ"/>
              </w:rPr>
              <w:t xml:space="preserve"> je existence </w:t>
            </w:r>
            <w:r w:rsidR="000859D4">
              <w:rPr>
                <w:rFonts w:asciiTheme="majorHAnsi" w:hAnsiTheme="majorHAnsi" w:cstheme="majorHAnsi"/>
                <w:bCs/>
                <w:sz w:val="20"/>
                <w:lang w:val="cs-CZ"/>
              </w:rPr>
              <w:t xml:space="preserve">odloučeného pracoviště </w:t>
            </w:r>
            <w:r w:rsidR="000859D4" w:rsidRPr="001B009C">
              <w:rPr>
                <w:rFonts w:asciiTheme="majorHAnsi" w:hAnsiTheme="majorHAnsi" w:cstheme="majorHAnsi"/>
                <w:bCs/>
                <w:sz w:val="20"/>
                <w:lang w:val="cs-CZ"/>
              </w:rPr>
              <w:t>vysokého školství v jeho</w:t>
            </w:r>
            <w:r w:rsidR="000859D4">
              <w:rPr>
                <w:rFonts w:asciiTheme="majorHAnsi" w:hAnsiTheme="majorHAnsi" w:cstheme="majorHAnsi"/>
                <w:bCs/>
                <w:sz w:val="20"/>
                <w:lang w:val="cs-CZ"/>
              </w:rPr>
              <w:t xml:space="preserve"> správním území a s tím spojené ekonomické aktivity.</w:t>
            </w:r>
          </w:p>
          <w:p w14:paraId="251612D9" w14:textId="1B42951B" w:rsidR="001B009C" w:rsidRPr="00484884" w:rsidRDefault="000C5222" w:rsidP="0056280C">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sidRPr="000C5222">
              <w:rPr>
                <w:rFonts w:asciiTheme="majorHAnsi" w:hAnsiTheme="majorHAnsi" w:cstheme="majorHAnsi"/>
                <w:bCs/>
                <w:sz w:val="20"/>
                <w:lang w:val="cs-CZ"/>
              </w:rPr>
              <w:t>Území správního obvodu má hlavní prioritu v lázeňství a cestovním ruchu. Nezanedbatelné postavení zde má tradiční odvětví, jako je v</w:t>
            </w:r>
            <w:r w:rsidR="000859D4">
              <w:rPr>
                <w:rFonts w:asciiTheme="majorHAnsi" w:hAnsiTheme="majorHAnsi" w:cstheme="majorHAnsi"/>
                <w:bCs/>
                <w:sz w:val="20"/>
                <w:lang w:val="cs-CZ"/>
              </w:rPr>
              <w:t xml:space="preserve">ýroba skla, porcelánu, lihovin </w:t>
            </w:r>
            <w:r w:rsidRPr="000C5222">
              <w:rPr>
                <w:rFonts w:asciiTheme="majorHAnsi" w:hAnsiTheme="majorHAnsi" w:cstheme="majorHAnsi"/>
                <w:bCs/>
                <w:sz w:val="20"/>
                <w:lang w:val="cs-CZ"/>
              </w:rPr>
              <w:t>a minerálních vod.</w:t>
            </w:r>
            <w:r w:rsidR="000859D4">
              <w:rPr>
                <w:rFonts w:asciiTheme="majorHAnsi" w:hAnsiTheme="majorHAnsi" w:cstheme="majorHAnsi"/>
                <w:bCs/>
                <w:sz w:val="20"/>
                <w:lang w:val="cs-CZ"/>
              </w:rPr>
              <w:t xml:space="preserve"> </w:t>
            </w:r>
            <w:r w:rsidR="001B009C" w:rsidRPr="001B009C">
              <w:rPr>
                <w:rFonts w:asciiTheme="majorHAnsi" w:hAnsiTheme="majorHAnsi" w:cstheme="majorHAnsi"/>
                <w:bCs/>
                <w:sz w:val="20"/>
                <w:lang w:val="cs-CZ"/>
              </w:rPr>
              <w:t>Rozvoj území je výrazně ovlivněn problematikou ochr</w:t>
            </w:r>
            <w:r w:rsidR="001B009C">
              <w:rPr>
                <w:rFonts w:asciiTheme="majorHAnsi" w:hAnsiTheme="majorHAnsi" w:cstheme="majorHAnsi"/>
                <w:bCs/>
                <w:sz w:val="20"/>
                <w:lang w:val="cs-CZ"/>
              </w:rPr>
              <w:t xml:space="preserve">any zemědělského půdního fondu, </w:t>
            </w:r>
            <w:r w:rsidR="0056280C">
              <w:rPr>
                <w:rFonts w:asciiTheme="majorHAnsi" w:hAnsiTheme="majorHAnsi" w:cstheme="majorHAnsi"/>
                <w:bCs/>
                <w:sz w:val="20"/>
                <w:lang w:val="cs-CZ"/>
              </w:rPr>
              <w:t xml:space="preserve">velké omezení pro rozvoj obcí </w:t>
            </w:r>
            <w:r w:rsidR="001B009C" w:rsidRPr="001B009C">
              <w:rPr>
                <w:rFonts w:asciiTheme="majorHAnsi" w:hAnsiTheme="majorHAnsi" w:cstheme="majorHAnsi"/>
                <w:bCs/>
                <w:sz w:val="20"/>
                <w:lang w:val="cs-CZ"/>
              </w:rPr>
              <w:t>t</w:t>
            </w:r>
            <w:r w:rsidR="001B009C">
              <w:rPr>
                <w:rFonts w:asciiTheme="majorHAnsi" w:hAnsiTheme="majorHAnsi" w:cstheme="majorHAnsi"/>
                <w:bCs/>
                <w:sz w:val="20"/>
                <w:lang w:val="cs-CZ"/>
              </w:rPr>
              <w:t>voří ložiska kaolinu.</w:t>
            </w:r>
          </w:p>
        </w:tc>
      </w:tr>
      <w:tr w:rsidR="00244DA6" w:rsidRPr="005B10FB" w14:paraId="08AD0405" w14:textId="77777777" w:rsidTr="000859D4">
        <w:trPr>
          <w:trHeight w:val="299"/>
        </w:trPr>
        <w:tc>
          <w:tcPr>
            <w:cnfStyle w:val="001000000000" w:firstRow="0" w:lastRow="0" w:firstColumn="1" w:lastColumn="0" w:oddVBand="0" w:evenVBand="0" w:oddHBand="0" w:evenHBand="0" w:firstRowFirstColumn="0" w:firstRowLastColumn="0" w:lastRowFirstColumn="0" w:lastRowLastColumn="0"/>
            <w:tcW w:w="1545" w:type="dxa"/>
            <w:tcBorders>
              <w:top w:val="dotted" w:sz="4" w:space="0" w:color="4472C4" w:themeColor="accent5"/>
              <w:left w:val="single" w:sz="12" w:space="0" w:color="4472C4" w:themeColor="accent5"/>
              <w:bottom w:val="dotted" w:sz="4" w:space="0" w:color="4472C4" w:themeColor="accent5"/>
              <w:right w:val="none" w:sz="0" w:space="0" w:color="auto"/>
            </w:tcBorders>
            <w:vAlign w:val="center"/>
          </w:tcPr>
          <w:p w14:paraId="0C11B8BB" w14:textId="763F0009" w:rsidR="00244DA6" w:rsidRPr="00332504" w:rsidRDefault="00244DA6" w:rsidP="00244DA6">
            <w:pPr>
              <w:pStyle w:val="Nadpis2"/>
              <w:jc w:val="center"/>
              <w:outlineLvl w:val="1"/>
              <w:rPr>
                <w:rFonts w:asciiTheme="minorHAnsi" w:hAnsiTheme="minorHAnsi" w:cstheme="minorHAnsi"/>
                <w:sz w:val="20"/>
                <w:lang w:val="cs-CZ"/>
              </w:rPr>
            </w:pPr>
            <w:r w:rsidRPr="00332504">
              <w:rPr>
                <w:rFonts w:asciiTheme="minorHAnsi" w:hAnsiTheme="minorHAnsi" w:cstheme="minorHAnsi"/>
                <w:sz w:val="20"/>
                <w:lang w:val="cs-CZ"/>
              </w:rPr>
              <w:t>Výzvy</w:t>
            </w:r>
          </w:p>
        </w:tc>
        <w:tc>
          <w:tcPr>
            <w:tcW w:w="7799" w:type="dxa"/>
            <w:gridSpan w:val="3"/>
            <w:tcBorders>
              <w:top w:val="dotted" w:sz="4" w:space="0" w:color="4472C4" w:themeColor="accent5"/>
              <w:bottom w:val="dotted" w:sz="4" w:space="0" w:color="4472C4" w:themeColor="accent5"/>
              <w:right w:val="single" w:sz="12" w:space="0" w:color="4472C4" w:themeColor="accent5"/>
            </w:tcBorders>
            <w:vAlign w:val="center"/>
          </w:tcPr>
          <w:p w14:paraId="7C68B64E" w14:textId="50204772" w:rsidR="00FB6CCE" w:rsidRDefault="003E3B4E" w:rsidP="00FB6CCE">
            <w:pPr>
              <w:spacing w:before="120" w:after="12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lang w:val="cs-CZ"/>
              </w:rPr>
            </w:pPr>
            <w:r w:rsidRPr="003E3B4E">
              <w:rPr>
                <w:rFonts w:asciiTheme="majorHAnsi" w:hAnsiTheme="majorHAnsi" w:cstheme="majorHAnsi"/>
                <w:bCs/>
                <w:sz w:val="20"/>
                <w:lang w:val="cs-CZ"/>
              </w:rPr>
              <w:t>V některých částech území</w:t>
            </w:r>
            <w:r>
              <w:rPr>
                <w:rFonts w:asciiTheme="majorHAnsi" w:hAnsiTheme="majorHAnsi" w:cstheme="majorHAnsi"/>
                <w:bCs/>
                <w:sz w:val="20"/>
                <w:lang w:val="cs-CZ"/>
              </w:rPr>
              <w:t xml:space="preserve">, dochází </w:t>
            </w:r>
            <w:r w:rsidRPr="003E3B4E">
              <w:rPr>
                <w:rFonts w:asciiTheme="majorHAnsi" w:hAnsiTheme="majorHAnsi" w:cstheme="majorHAnsi"/>
                <w:bCs/>
                <w:sz w:val="20"/>
                <w:lang w:val="cs-CZ"/>
              </w:rPr>
              <w:t>k</w:t>
            </w:r>
            <w:r w:rsidR="000859D4">
              <w:rPr>
                <w:rFonts w:asciiTheme="majorHAnsi" w:hAnsiTheme="majorHAnsi" w:cstheme="majorHAnsi"/>
                <w:bCs/>
                <w:sz w:val="20"/>
                <w:lang w:val="cs-CZ"/>
              </w:rPr>
              <w:t xml:space="preserve"> celkovému </w:t>
            </w:r>
            <w:r w:rsidRPr="003E3B4E">
              <w:rPr>
                <w:rFonts w:asciiTheme="majorHAnsi" w:hAnsiTheme="majorHAnsi" w:cstheme="majorHAnsi"/>
                <w:bCs/>
                <w:sz w:val="20"/>
                <w:lang w:val="cs-CZ"/>
              </w:rPr>
              <w:t>úbytku obyvatel</w:t>
            </w:r>
            <w:r>
              <w:rPr>
                <w:rFonts w:asciiTheme="majorHAnsi" w:hAnsiTheme="majorHAnsi" w:cstheme="majorHAnsi"/>
                <w:bCs/>
                <w:sz w:val="20"/>
                <w:lang w:val="cs-CZ"/>
              </w:rPr>
              <w:t>.</w:t>
            </w:r>
            <w:r w:rsidR="000859D4">
              <w:rPr>
                <w:rFonts w:asciiTheme="majorHAnsi" w:hAnsiTheme="majorHAnsi" w:cstheme="majorHAnsi"/>
                <w:bCs/>
                <w:sz w:val="20"/>
                <w:lang w:val="cs-CZ"/>
              </w:rPr>
              <w:t xml:space="preserve"> </w:t>
            </w:r>
            <w:r w:rsidR="0056280C">
              <w:rPr>
                <w:rFonts w:asciiTheme="majorHAnsi" w:hAnsiTheme="majorHAnsi" w:cstheme="majorHAnsi"/>
                <w:bCs/>
                <w:sz w:val="20"/>
                <w:lang w:val="cs-CZ"/>
              </w:rPr>
              <w:t>Naši v</w:t>
            </w:r>
            <w:r w:rsidR="000859D4">
              <w:rPr>
                <w:rFonts w:asciiTheme="majorHAnsi" w:hAnsiTheme="majorHAnsi" w:cstheme="majorHAnsi"/>
                <w:bCs/>
                <w:sz w:val="20"/>
                <w:lang w:val="cs-CZ"/>
              </w:rPr>
              <w:t xml:space="preserve">ýzvou je tak obrátit tendenci záporného vývoje. </w:t>
            </w:r>
            <w:r>
              <w:rPr>
                <w:rFonts w:asciiTheme="majorHAnsi" w:hAnsiTheme="majorHAnsi" w:cstheme="majorHAnsi"/>
                <w:bCs/>
                <w:sz w:val="20"/>
                <w:lang w:val="cs-CZ"/>
              </w:rPr>
              <w:t xml:space="preserve"> S ohledem n</w:t>
            </w:r>
            <w:r w:rsidR="0056280C">
              <w:rPr>
                <w:rFonts w:asciiTheme="majorHAnsi" w:hAnsiTheme="majorHAnsi" w:cstheme="majorHAnsi"/>
                <w:bCs/>
                <w:sz w:val="20"/>
                <w:lang w:val="cs-CZ"/>
              </w:rPr>
              <w:t>aše</w:t>
            </w:r>
            <w:r>
              <w:rPr>
                <w:rFonts w:asciiTheme="majorHAnsi" w:hAnsiTheme="majorHAnsi" w:cstheme="majorHAnsi"/>
                <w:bCs/>
                <w:sz w:val="20"/>
                <w:lang w:val="cs-CZ"/>
              </w:rPr>
              <w:t xml:space="preserve"> hospodářské </w:t>
            </w:r>
            <w:r w:rsidR="0056280C">
              <w:rPr>
                <w:rFonts w:asciiTheme="majorHAnsi" w:hAnsiTheme="majorHAnsi" w:cstheme="majorHAnsi"/>
                <w:bCs/>
                <w:sz w:val="20"/>
                <w:lang w:val="cs-CZ"/>
              </w:rPr>
              <w:t xml:space="preserve">podmínky </w:t>
            </w:r>
            <w:r w:rsidRPr="003E3B4E">
              <w:rPr>
                <w:rFonts w:asciiTheme="majorHAnsi" w:hAnsiTheme="majorHAnsi" w:cstheme="majorHAnsi"/>
                <w:bCs/>
                <w:sz w:val="20"/>
                <w:lang w:val="cs-CZ"/>
              </w:rPr>
              <w:t xml:space="preserve">je </w:t>
            </w:r>
            <w:r w:rsidR="000859D4">
              <w:rPr>
                <w:rFonts w:asciiTheme="majorHAnsi" w:hAnsiTheme="majorHAnsi" w:cstheme="majorHAnsi"/>
                <w:bCs/>
                <w:sz w:val="20"/>
                <w:lang w:val="cs-CZ"/>
              </w:rPr>
              <w:t xml:space="preserve">negativní </w:t>
            </w:r>
            <w:r w:rsidRPr="003E3B4E">
              <w:rPr>
                <w:rFonts w:asciiTheme="majorHAnsi" w:hAnsiTheme="majorHAnsi" w:cstheme="majorHAnsi"/>
                <w:bCs/>
                <w:sz w:val="20"/>
                <w:lang w:val="cs-CZ"/>
              </w:rPr>
              <w:t xml:space="preserve">tendence </w:t>
            </w:r>
            <w:r w:rsidR="0056280C">
              <w:rPr>
                <w:rFonts w:asciiTheme="majorHAnsi" w:hAnsiTheme="majorHAnsi" w:cstheme="majorHAnsi"/>
                <w:bCs/>
                <w:sz w:val="20"/>
                <w:lang w:val="cs-CZ"/>
              </w:rPr>
              <w:t xml:space="preserve">především v </w:t>
            </w:r>
            <w:r w:rsidRPr="003E3B4E">
              <w:rPr>
                <w:rFonts w:asciiTheme="majorHAnsi" w:hAnsiTheme="majorHAnsi" w:cstheme="majorHAnsi"/>
                <w:bCs/>
                <w:sz w:val="20"/>
                <w:lang w:val="cs-CZ"/>
              </w:rPr>
              <w:t>nezaměstna</w:t>
            </w:r>
            <w:r w:rsidR="000859D4">
              <w:rPr>
                <w:rFonts w:asciiTheme="majorHAnsi" w:hAnsiTheme="majorHAnsi" w:cstheme="majorHAnsi"/>
                <w:bCs/>
                <w:sz w:val="20"/>
                <w:lang w:val="cs-CZ"/>
              </w:rPr>
              <w:t>nosti.</w:t>
            </w:r>
            <w:r w:rsidR="00FB6CCE" w:rsidRPr="003E3B4E">
              <w:rPr>
                <w:rFonts w:asciiTheme="majorHAnsi" w:hAnsiTheme="majorHAnsi" w:cstheme="majorHAnsi"/>
                <w:bCs/>
                <w:sz w:val="20"/>
                <w:lang w:val="cs-CZ"/>
              </w:rPr>
              <w:t xml:space="preserve"> V důsledku, epidemiologické situace v Čechách, dochá</w:t>
            </w:r>
            <w:r w:rsidR="00FB6CCE">
              <w:rPr>
                <w:rFonts w:asciiTheme="majorHAnsi" w:hAnsiTheme="majorHAnsi" w:cstheme="majorHAnsi"/>
                <w:bCs/>
                <w:sz w:val="20"/>
                <w:lang w:val="cs-CZ"/>
              </w:rPr>
              <w:t xml:space="preserve">zí ke zvýšené nezaměstnanosti </w:t>
            </w:r>
            <w:r w:rsidR="00FB6CCE" w:rsidRPr="003E3B4E">
              <w:rPr>
                <w:rFonts w:asciiTheme="majorHAnsi" w:hAnsiTheme="majorHAnsi" w:cstheme="majorHAnsi"/>
                <w:bCs/>
                <w:sz w:val="20"/>
                <w:lang w:val="cs-CZ"/>
              </w:rPr>
              <w:t xml:space="preserve">(uzavírání provozoven drobných </w:t>
            </w:r>
            <w:r w:rsidR="00FB6CCE">
              <w:rPr>
                <w:rFonts w:asciiTheme="majorHAnsi" w:hAnsiTheme="majorHAnsi" w:cstheme="majorHAnsi"/>
                <w:bCs/>
                <w:sz w:val="20"/>
                <w:lang w:val="cs-CZ"/>
              </w:rPr>
              <w:t xml:space="preserve">živnostníků). Z tohoto hlediska </w:t>
            </w:r>
            <w:r w:rsidR="00FB6CCE" w:rsidRPr="003E3B4E">
              <w:rPr>
                <w:rFonts w:asciiTheme="majorHAnsi" w:hAnsiTheme="majorHAnsi" w:cstheme="majorHAnsi"/>
                <w:bCs/>
                <w:sz w:val="20"/>
                <w:lang w:val="cs-CZ"/>
              </w:rPr>
              <w:t>dochází rovněž ke stagnaci až poklesu v oblasti lázeňské</w:t>
            </w:r>
            <w:r w:rsidR="00FB6CCE">
              <w:rPr>
                <w:rFonts w:asciiTheme="majorHAnsi" w:hAnsiTheme="majorHAnsi" w:cstheme="majorHAnsi"/>
                <w:bCs/>
                <w:sz w:val="20"/>
                <w:lang w:val="cs-CZ"/>
              </w:rPr>
              <w:t>ho cestovního ruchu.</w:t>
            </w:r>
            <w:r w:rsidR="0056280C">
              <w:rPr>
                <w:rFonts w:asciiTheme="majorHAnsi" w:hAnsiTheme="majorHAnsi" w:cstheme="majorHAnsi"/>
                <w:bCs/>
                <w:sz w:val="20"/>
                <w:lang w:val="cs-CZ"/>
              </w:rPr>
              <w:t xml:space="preserve"> Pro budoucí rozvoj je pro nás stabilizovat ekonomickou situaci správního obvodu.</w:t>
            </w:r>
          </w:p>
          <w:p w14:paraId="2152484C" w14:textId="120BC1C4" w:rsidR="0056280C" w:rsidRDefault="00FB6CCE" w:rsidP="003E3B4E">
            <w:pPr>
              <w:spacing w:before="120" w:after="12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lang w:val="cs-CZ"/>
              </w:rPr>
            </w:pPr>
            <w:r>
              <w:rPr>
                <w:rFonts w:asciiTheme="majorHAnsi" w:hAnsiTheme="majorHAnsi" w:cstheme="majorHAnsi"/>
                <w:bCs/>
                <w:sz w:val="20"/>
                <w:lang w:val="cs-CZ"/>
              </w:rPr>
              <w:t xml:space="preserve"> Mezi další </w:t>
            </w:r>
            <w:r w:rsidRPr="003E3B4E">
              <w:rPr>
                <w:rFonts w:asciiTheme="majorHAnsi" w:hAnsiTheme="majorHAnsi" w:cstheme="majorHAnsi"/>
                <w:bCs/>
                <w:sz w:val="20"/>
                <w:lang w:val="cs-CZ"/>
              </w:rPr>
              <w:t xml:space="preserve">významné </w:t>
            </w:r>
            <w:r>
              <w:rPr>
                <w:rFonts w:asciiTheme="majorHAnsi" w:hAnsiTheme="majorHAnsi" w:cstheme="majorHAnsi"/>
                <w:bCs/>
                <w:sz w:val="20"/>
                <w:lang w:val="cs-CZ"/>
              </w:rPr>
              <w:t xml:space="preserve">příčiny odlivu obyvatel </w:t>
            </w:r>
            <w:r w:rsidRPr="003E3B4E">
              <w:rPr>
                <w:rFonts w:asciiTheme="majorHAnsi" w:hAnsiTheme="majorHAnsi" w:cstheme="majorHAnsi"/>
                <w:bCs/>
                <w:sz w:val="20"/>
                <w:lang w:val="cs-CZ"/>
              </w:rPr>
              <w:t>patří i špatná dopravní dostupnost větš</w:t>
            </w:r>
            <w:r>
              <w:rPr>
                <w:rFonts w:asciiTheme="majorHAnsi" w:hAnsiTheme="majorHAnsi" w:cstheme="majorHAnsi"/>
                <w:bCs/>
                <w:sz w:val="20"/>
                <w:lang w:val="cs-CZ"/>
              </w:rPr>
              <w:t xml:space="preserve">ích ekonomických center s vyšší </w:t>
            </w:r>
            <w:r w:rsidRPr="003E3B4E">
              <w:rPr>
                <w:rFonts w:asciiTheme="majorHAnsi" w:hAnsiTheme="majorHAnsi" w:cstheme="majorHAnsi"/>
                <w:bCs/>
                <w:sz w:val="20"/>
                <w:lang w:val="cs-CZ"/>
              </w:rPr>
              <w:t>nabídkou pracovních míst. Ke zmírnění negativního trend</w:t>
            </w:r>
            <w:r>
              <w:rPr>
                <w:rFonts w:asciiTheme="majorHAnsi" w:hAnsiTheme="majorHAnsi" w:cstheme="majorHAnsi"/>
                <w:bCs/>
                <w:sz w:val="20"/>
                <w:lang w:val="cs-CZ"/>
              </w:rPr>
              <w:t xml:space="preserve">u z pohledu dopravní situace je důležitým milníkem </w:t>
            </w:r>
            <w:r w:rsidRPr="003E3B4E">
              <w:rPr>
                <w:rFonts w:asciiTheme="majorHAnsi" w:hAnsiTheme="majorHAnsi" w:cstheme="majorHAnsi"/>
                <w:bCs/>
                <w:sz w:val="20"/>
                <w:lang w:val="cs-CZ"/>
              </w:rPr>
              <w:t>rea</w:t>
            </w:r>
            <w:r w:rsidR="00955315">
              <w:rPr>
                <w:rFonts w:asciiTheme="majorHAnsi" w:hAnsiTheme="majorHAnsi" w:cstheme="majorHAnsi"/>
                <w:bCs/>
                <w:sz w:val="20"/>
                <w:lang w:val="cs-CZ"/>
              </w:rPr>
              <w:t xml:space="preserve">lizace dálnice D6 směr Praha a </w:t>
            </w:r>
            <w:r w:rsidRPr="003E3B4E">
              <w:rPr>
                <w:rFonts w:asciiTheme="majorHAnsi" w:hAnsiTheme="majorHAnsi" w:cstheme="majorHAnsi"/>
                <w:bCs/>
                <w:sz w:val="20"/>
                <w:lang w:val="cs-CZ"/>
              </w:rPr>
              <w:t>napojení s Ústeckým krajem.</w:t>
            </w:r>
            <w:r w:rsidR="0056280C">
              <w:rPr>
                <w:rFonts w:asciiTheme="majorHAnsi" w:hAnsiTheme="majorHAnsi" w:cstheme="majorHAnsi"/>
                <w:bCs/>
                <w:sz w:val="20"/>
                <w:lang w:val="cs-CZ"/>
              </w:rPr>
              <w:t xml:space="preserve"> </w:t>
            </w:r>
            <w:r w:rsidR="0056280C" w:rsidRPr="003E3B4E">
              <w:rPr>
                <w:rFonts w:asciiTheme="majorHAnsi" w:hAnsiTheme="majorHAnsi" w:cstheme="majorHAnsi"/>
                <w:bCs/>
                <w:sz w:val="20"/>
                <w:lang w:val="cs-CZ"/>
              </w:rPr>
              <w:t>V</w:t>
            </w:r>
            <w:r w:rsidR="0056280C">
              <w:rPr>
                <w:rFonts w:asciiTheme="majorHAnsi" w:hAnsiTheme="majorHAnsi" w:cstheme="majorHAnsi"/>
                <w:bCs/>
                <w:sz w:val="20"/>
                <w:lang w:val="cs-CZ"/>
              </w:rPr>
              <w:t xml:space="preserve"> blízkém </w:t>
            </w:r>
            <w:r w:rsidR="0056280C">
              <w:rPr>
                <w:rFonts w:asciiTheme="majorHAnsi" w:hAnsiTheme="majorHAnsi" w:cstheme="majorHAnsi"/>
                <w:bCs/>
                <w:sz w:val="20"/>
                <w:lang w:val="cs-CZ"/>
              </w:rPr>
              <w:t>okolí centra</w:t>
            </w:r>
            <w:r w:rsidR="0056280C" w:rsidRPr="003E3B4E">
              <w:rPr>
                <w:rFonts w:asciiTheme="majorHAnsi" w:hAnsiTheme="majorHAnsi" w:cstheme="majorHAnsi"/>
                <w:bCs/>
                <w:sz w:val="20"/>
                <w:lang w:val="cs-CZ"/>
              </w:rPr>
              <w:t xml:space="preserve"> Karlových Varů je </w:t>
            </w:r>
            <w:r w:rsidR="0056280C">
              <w:rPr>
                <w:rFonts w:asciiTheme="majorHAnsi" w:hAnsiTheme="majorHAnsi" w:cstheme="majorHAnsi"/>
                <w:bCs/>
                <w:sz w:val="20"/>
                <w:lang w:val="cs-CZ"/>
              </w:rPr>
              <w:t>výzvou řešení problému automobilové doprav</w:t>
            </w:r>
            <w:r w:rsidR="0056280C">
              <w:rPr>
                <w:rFonts w:asciiTheme="majorHAnsi" w:hAnsiTheme="majorHAnsi" w:cstheme="majorHAnsi"/>
                <w:bCs/>
                <w:sz w:val="20"/>
                <w:lang w:val="cs-CZ"/>
              </w:rPr>
              <w:t>y v klidu</w:t>
            </w:r>
            <w:r w:rsidR="0056280C">
              <w:rPr>
                <w:rFonts w:asciiTheme="majorHAnsi" w:hAnsiTheme="majorHAnsi" w:cstheme="majorHAnsi"/>
                <w:bCs/>
                <w:sz w:val="20"/>
                <w:lang w:val="cs-CZ"/>
              </w:rPr>
              <w:t xml:space="preserve">, sídliště již </w:t>
            </w:r>
            <w:r w:rsidR="0056280C" w:rsidRPr="003E3B4E">
              <w:rPr>
                <w:rFonts w:asciiTheme="majorHAnsi" w:hAnsiTheme="majorHAnsi" w:cstheme="majorHAnsi"/>
                <w:bCs/>
                <w:sz w:val="20"/>
                <w:lang w:val="cs-CZ"/>
              </w:rPr>
              <w:t>kapacitně neodpovídaj</w:t>
            </w:r>
            <w:r w:rsidR="0056280C">
              <w:rPr>
                <w:rFonts w:asciiTheme="majorHAnsi" w:hAnsiTheme="majorHAnsi" w:cstheme="majorHAnsi"/>
                <w:bCs/>
                <w:sz w:val="20"/>
                <w:lang w:val="cs-CZ"/>
              </w:rPr>
              <w:t>í požadavkům na parkovací stání</w:t>
            </w:r>
            <w:r w:rsidR="0056280C" w:rsidRPr="003E3B4E">
              <w:rPr>
                <w:rFonts w:asciiTheme="majorHAnsi" w:hAnsiTheme="majorHAnsi" w:cstheme="majorHAnsi"/>
                <w:bCs/>
                <w:sz w:val="20"/>
                <w:lang w:val="cs-CZ"/>
              </w:rPr>
              <w:t>.</w:t>
            </w:r>
            <w:r w:rsidR="0056280C">
              <w:rPr>
                <w:rFonts w:asciiTheme="majorHAnsi" w:hAnsiTheme="majorHAnsi" w:cstheme="majorHAnsi"/>
                <w:bCs/>
                <w:sz w:val="20"/>
                <w:lang w:val="cs-CZ"/>
              </w:rPr>
              <w:t xml:space="preserve"> Jedním z dalších problémů jsou </w:t>
            </w:r>
            <w:r w:rsidR="0056280C" w:rsidRPr="003E3B4E">
              <w:rPr>
                <w:rFonts w:asciiTheme="majorHAnsi" w:hAnsiTheme="majorHAnsi" w:cstheme="majorHAnsi"/>
                <w:bCs/>
                <w:sz w:val="20"/>
                <w:lang w:val="cs-CZ"/>
              </w:rPr>
              <w:t>průtahy silnic I. třídy skrze obce</w:t>
            </w:r>
            <w:r w:rsidR="0056280C">
              <w:rPr>
                <w:rFonts w:asciiTheme="majorHAnsi" w:hAnsiTheme="majorHAnsi" w:cstheme="majorHAnsi"/>
                <w:bCs/>
                <w:sz w:val="20"/>
                <w:lang w:val="cs-CZ"/>
              </w:rPr>
              <w:t xml:space="preserve"> správního obvodu</w:t>
            </w:r>
            <w:r w:rsidR="0056280C" w:rsidRPr="003E3B4E">
              <w:rPr>
                <w:rFonts w:asciiTheme="majorHAnsi" w:hAnsiTheme="majorHAnsi" w:cstheme="majorHAnsi"/>
                <w:bCs/>
                <w:sz w:val="20"/>
                <w:lang w:val="cs-CZ"/>
              </w:rPr>
              <w:t>, mnohdy bez vybudovaných chodníků pro pěší a cyklisty.</w:t>
            </w:r>
          </w:p>
          <w:p w14:paraId="444820C2" w14:textId="77777777" w:rsidR="003E3B4E" w:rsidRDefault="003E3B4E" w:rsidP="00FB6CCE">
            <w:pPr>
              <w:spacing w:before="120" w:after="12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lang w:val="cs-CZ"/>
              </w:rPr>
            </w:pPr>
            <w:r>
              <w:rPr>
                <w:rFonts w:asciiTheme="majorHAnsi" w:hAnsiTheme="majorHAnsi" w:cstheme="majorHAnsi"/>
                <w:bCs/>
                <w:sz w:val="20"/>
                <w:lang w:val="cs-CZ"/>
              </w:rPr>
              <w:t xml:space="preserve">U </w:t>
            </w:r>
            <w:r w:rsidRPr="003E3B4E">
              <w:rPr>
                <w:rFonts w:asciiTheme="majorHAnsi" w:hAnsiTheme="majorHAnsi" w:cstheme="majorHAnsi"/>
                <w:bCs/>
                <w:sz w:val="20"/>
                <w:lang w:val="cs-CZ"/>
              </w:rPr>
              <w:t>některých obcí v ORP lze sledovat trend nespokojeno</w:t>
            </w:r>
            <w:r>
              <w:rPr>
                <w:rFonts w:asciiTheme="majorHAnsi" w:hAnsiTheme="majorHAnsi" w:cstheme="majorHAnsi"/>
                <w:bCs/>
                <w:sz w:val="20"/>
                <w:lang w:val="cs-CZ"/>
              </w:rPr>
              <w:t xml:space="preserve">sti z nedostatku praktických a </w:t>
            </w:r>
            <w:r w:rsidRPr="003E3B4E">
              <w:rPr>
                <w:rFonts w:asciiTheme="majorHAnsi" w:hAnsiTheme="majorHAnsi" w:cstheme="majorHAnsi"/>
                <w:bCs/>
                <w:sz w:val="20"/>
                <w:lang w:val="cs-CZ"/>
              </w:rPr>
              <w:t xml:space="preserve">dětských lékařů. </w:t>
            </w:r>
            <w:r w:rsidR="0056280C">
              <w:rPr>
                <w:rFonts w:asciiTheme="majorHAnsi" w:hAnsiTheme="majorHAnsi" w:cstheme="majorHAnsi"/>
                <w:bCs/>
                <w:sz w:val="20"/>
                <w:lang w:val="cs-CZ"/>
              </w:rPr>
              <w:t xml:space="preserve">Výzvu </w:t>
            </w:r>
            <w:r w:rsidR="00FB6CCE">
              <w:rPr>
                <w:rFonts w:asciiTheme="majorHAnsi" w:hAnsiTheme="majorHAnsi" w:cstheme="majorHAnsi"/>
                <w:bCs/>
                <w:sz w:val="20"/>
                <w:lang w:val="cs-CZ"/>
              </w:rPr>
              <w:t>představuje zajištění základních služeb minimálně ve vzdálenosti dojížďky od zastavěných území.</w:t>
            </w:r>
          </w:p>
          <w:p w14:paraId="383C9F03" w14:textId="4BED989C" w:rsidR="0056280C" w:rsidRPr="00BA208C" w:rsidRDefault="0056280C" w:rsidP="00A549F7">
            <w:pPr>
              <w:spacing w:before="120" w:after="12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lang w:val="cs-CZ"/>
              </w:rPr>
            </w:pPr>
            <w:r w:rsidRPr="00AC16E6">
              <w:rPr>
                <w:rFonts w:asciiTheme="majorHAnsi" w:hAnsiTheme="majorHAnsi" w:cstheme="majorHAnsi"/>
                <w:bCs/>
                <w:sz w:val="20"/>
                <w:lang w:val="cs-CZ"/>
              </w:rPr>
              <w:t xml:space="preserve">U </w:t>
            </w:r>
            <w:r>
              <w:rPr>
                <w:rFonts w:asciiTheme="majorHAnsi" w:hAnsiTheme="majorHAnsi" w:cstheme="majorHAnsi"/>
                <w:bCs/>
                <w:sz w:val="20"/>
                <w:lang w:val="cs-CZ"/>
              </w:rPr>
              <w:t>obcí a měst</w:t>
            </w:r>
            <w:r w:rsidRPr="00AC16E6">
              <w:rPr>
                <w:rFonts w:asciiTheme="majorHAnsi" w:hAnsiTheme="majorHAnsi" w:cstheme="majorHAnsi"/>
                <w:bCs/>
                <w:sz w:val="20"/>
                <w:lang w:val="cs-CZ"/>
              </w:rPr>
              <w:t>, by měl být rozlišen potencionál městského a</w:t>
            </w:r>
            <w:r>
              <w:rPr>
                <w:rFonts w:asciiTheme="majorHAnsi" w:hAnsiTheme="majorHAnsi" w:cstheme="majorHAnsi"/>
                <w:bCs/>
                <w:sz w:val="20"/>
                <w:lang w:val="cs-CZ"/>
              </w:rPr>
              <w:t xml:space="preserve"> </w:t>
            </w:r>
            <w:r w:rsidRPr="00AC16E6">
              <w:rPr>
                <w:rFonts w:asciiTheme="majorHAnsi" w:hAnsiTheme="majorHAnsi" w:cstheme="majorHAnsi"/>
                <w:bCs/>
                <w:sz w:val="20"/>
                <w:lang w:val="cs-CZ"/>
              </w:rPr>
              <w:t>vesnického prostranství.</w:t>
            </w:r>
            <w:r>
              <w:rPr>
                <w:rFonts w:asciiTheme="majorHAnsi" w:hAnsiTheme="majorHAnsi" w:cstheme="majorHAnsi"/>
                <w:bCs/>
                <w:sz w:val="20"/>
                <w:lang w:val="cs-CZ"/>
              </w:rPr>
              <w:t xml:space="preserve"> Lépe pracovat s architekturou místa a koncepčním začleněním novým staveb. Respektive defi</w:t>
            </w:r>
            <w:r w:rsidR="00A549F7">
              <w:rPr>
                <w:rFonts w:asciiTheme="majorHAnsi" w:hAnsiTheme="majorHAnsi" w:cstheme="majorHAnsi"/>
                <w:bCs/>
                <w:sz w:val="20"/>
                <w:lang w:val="cs-CZ"/>
              </w:rPr>
              <w:t xml:space="preserve">novat </w:t>
            </w:r>
            <w:r>
              <w:rPr>
                <w:rFonts w:asciiTheme="majorHAnsi" w:hAnsiTheme="majorHAnsi" w:cstheme="majorHAnsi"/>
                <w:bCs/>
                <w:sz w:val="20"/>
                <w:lang w:val="cs-CZ"/>
              </w:rPr>
              <w:t>plochy určené pro cestovní ruch a pro trvalý pobyt.</w:t>
            </w:r>
          </w:p>
        </w:tc>
      </w:tr>
      <w:tr w:rsidR="00244DA6" w:rsidRPr="005B10FB" w14:paraId="72C4AB28" w14:textId="77777777" w:rsidTr="000859D4">
        <w:trPr>
          <w:cnfStyle w:val="000000100000" w:firstRow="0" w:lastRow="0" w:firstColumn="0" w:lastColumn="0" w:oddVBand="0" w:evenVBand="0" w:oddHBand="1" w:evenHBand="0" w:firstRowFirstColumn="0" w:firstRowLastColumn="0" w:lastRowFirstColumn="0" w:lastRowLastColumn="0"/>
          <w:trHeight w:val="1144"/>
        </w:trPr>
        <w:tc>
          <w:tcPr>
            <w:cnfStyle w:val="001000000000" w:firstRow="0" w:lastRow="0" w:firstColumn="1" w:lastColumn="0" w:oddVBand="0" w:evenVBand="0" w:oddHBand="0" w:evenHBand="0" w:firstRowFirstColumn="0" w:firstRowLastColumn="0" w:lastRowFirstColumn="0" w:lastRowLastColumn="0"/>
            <w:tcW w:w="1545" w:type="dxa"/>
            <w:tcBorders>
              <w:top w:val="dotted" w:sz="4" w:space="0" w:color="4472C4" w:themeColor="accent5"/>
              <w:left w:val="single" w:sz="12" w:space="0" w:color="4472C4" w:themeColor="accent5"/>
              <w:bottom w:val="single" w:sz="12" w:space="0" w:color="4472C4" w:themeColor="accent5"/>
              <w:right w:val="none" w:sz="0" w:space="0" w:color="auto"/>
            </w:tcBorders>
            <w:vAlign w:val="center"/>
          </w:tcPr>
          <w:p w14:paraId="707FE3B1" w14:textId="5E23B9C6" w:rsidR="00244DA6" w:rsidRPr="00332504" w:rsidRDefault="00244DA6" w:rsidP="00244DA6">
            <w:pPr>
              <w:pStyle w:val="Nadpis2"/>
              <w:jc w:val="center"/>
              <w:outlineLvl w:val="1"/>
              <w:rPr>
                <w:rFonts w:asciiTheme="minorHAnsi" w:hAnsiTheme="minorHAnsi" w:cstheme="minorHAnsi"/>
                <w:sz w:val="20"/>
                <w:lang w:val="cs-CZ"/>
              </w:rPr>
            </w:pPr>
            <w:r w:rsidRPr="00332504">
              <w:rPr>
                <w:rFonts w:asciiTheme="minorHAnsi" w:hAnsiTheme="minorHAnsi" w:cstheme="minorHAnsi"/>
                <w:sz w:val="20"/>
                <w:lang w:val="cs-CZ"/>
              </w:rPr>
              <w:t>Potenciál</w:t>
            </w:r>
          </w:p>
        </w:tc>
        <w:tc>
          <w:tcPr>
            <w:tcW w:w="7799" w:type="dxa"/>
            <w:gridSpan w:val="3"/>
            <w:tcBorders>
              <w:top w:val="dotted" w:sz="4" w:space="0" w:color="4472C4" w:themeColor="accent5"/>
              <w:bottom w:val="single" w:sz="12" w:space="0" w:color="4472C4" w:themeColor="accent5"/>
              <w:right w:val="single" w:sz="12" w:space="0" w:color="4472C4" w:themeColor="accent5"/>
            </w:tcBorders>
            <w:vAlign w:val="center"/>
          </w:tcPr>
          <w:p w14:paraId="5A979654" w14:textId="023002A1" w:rsidR="0056280C" w:rsidRDefault="003E3B4E" w:rsidP="00AC16E6">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sidRPr="003E3B4E">
              <w:rPr>
                <w:rFonts w:asciiTheme="majorHAnsi" w:hAnsiTheme="majorHAnsi" w:cstheme="majorHAnsi"/>
                <w:bCs/>
                <w:sz w:val="20"/>
                <w:lang w:val="cs-CZ"/>
              </w:rPr>
              <w:t xml:space="preserve">Bytový fond </w:t>
            </w:r>
            <w:r w:rsidR="0056280C">
              <w:rPr>
                <w:rFonts w:asciiTheme="majorHAnsi" w:hAnsiTheme="majorHAnsi" w:cstheme="majorHAnsi"/>
                <w:bCs/>
                <w:sz w:val="20"/>
                <w:lang w:val="cs-CZ"/>
              </w:rPr>
              <w:t xml:space="preserve">v území je </w:t>
            </w:r>
            <w:r w:rsidR="005822CE">
              <w:rPr>
                <w:rFonts w:asciiTheme="majorHAnsi" w:hAnsiTheme="majorHAnsi" w:cstheme="majorHAnsi"/>
                <w:bCs/>
                <w:sz w:val="20"/>
                <w:lang w:val="cs-CZ"/>
              </w:rPr>
              <w:t>na dobré úrovni</w:t>
            </w:r>
            <w:r w:rsidRPr="003E3B4E">
              <w:rPr>
                <w:rFonts w:asciiTheme="majorHAnsi" w:hAnsiTheme="majorHAnsi" w:cstheme="majorHAnsi"/>
                <w:bCs/>
                <w:sz w:val="20"/>
                <w:lang w:val="cs-CZ"/>
              </w:rPr>
              <w:t>. Doc</w:t>
            </w:r>
            <w:r w:rsidR="0056280C">
              <w:rPr>
                <w:rFonts w:asciiTheme="majorHAnsi" w:hAnsiTheme="majorHAnsi" w:cstheme="majorHAnsi"/>
                <w:bCs/>
                <w:sz w:val="20"/>
                <w:lang w:val="cs-CZ"/>
              </w:rPr>
              <w:t>hází zde k opravám</w:t>
            </w:r>
            <w:r w:rsidRPr="003E3B4E">
              <w:rPr>
                <w:rFonts w:asciiTheme="majorHAnsi" w:hAnsiTheme="majorHAnsi" w:cstheme="majorHAnsi"/>
                <w:bCs/>
                <w:sz w:val="20"/>
                <w:lang w:val="cs-CZ"/>
              </w:rPr>
              <w:t xml:space="preserve"> a modernizací</w:t>
            </w:r>
            <w:r w:rsidR="0056280C">
              <w:rPr>
                <w:rFonts w:asciiTheme="majorHAnsi" w:hAnsiTheme="majorHAnsi" w:cstheme="majorHAnsi"/>
                <w:bCs/>
                <w:sz w:val="20"/>
                <w:lang w:val="cs-CZ"/>
              </w:rPr>
              <w:t>m</w:t>
            </w:r>
            <w:r w:rsidRPr="003E3B4E">
              <w:rPr>
                <w:rFonts w:asciiTheme="majorHAnsi" w:hAnsiTheme="majorHAnsi" w:cstheme="majorHAnsi"/>
                <w:bCs/>
                <w:sz w:val="20"/>
                <w:lang w:val="cs-CZ"/>
              </w:rPr>
              <w:t>.</w:t>
            </w:r>
            <w:r w:rsidR="00AC16E6" w:rsidRPr="005822CE">
              <w:rPr>
                <w:rFonts w:asciiTheme="majorHAnsi" w:hAnsiTheme="majorHAnsi" w:cstheme="majorHAnsi"/>
                <w:bCs/>
                <w:sz w:val="20"/>
                <w:lang w:val="cs-CZ"/>
              </w:rPr>
              <w:t xml:space="preserve"> </w:t>
            </w:r>
            <w:r w:rsidR="0056280C">
              <w:rPr>
                <w:rFonts w:asciiTheme="majorHAnsi" w:hAnsiTheme="majorHAnsi" w:cstheme="majorHAnsi"/>
                <w:bCs/>
                <w:sz w:val="20"/>
                <w:lang w:val="cs-CZ"/>
              </w:rPr>
              <w:t>Podobná situace společně s cenovou dostupností ve srovnání s republikovými problémy můžeme využít k našemu rozvoji.</w:t>
            </w:r>
          </w:p>
          <w:p w14:paraId="754F001F" w14:textId="45428D6D" w:rsidR="00AC16E6" w:rsidRPr="00123054" w:rsidRDefault="005822CE" w:rsidP="005822CE">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sidRPr="005822CE">
              <w:rPr>
                <w:rFonts w:asciiTheme="majorHAnsi" w:hAnsiTheme="majorHAnsi" w:cstheme="majorHAnsi"/>
                <w:bCs/>
                <w:sz w:val="20"/>
                <w:lang w:val="cs-CZ"/>
              </w:rPr>
              <w:t xml:space="preserve">Lokalita je celorepublikově vnímána velmi pozitivně. </w:t>
            </w:r>
            <w:r w:rsidR="00AC16E6" w:rsidRPr="00AC16E6">
              <w:rPr>
                <w:rFonts w:asciiTheme="majorHAnsi" w:hAnsiTheme="majorHAnsi" w:cstheme="majorHAnsi"/>
                <w:bCs/>
                <w:sz w:val="20"/>
                <w:lang w:val="cs-CZ"/>
              </w:rPr>
              <w:t>Síť cyklostezek, cyklotras a turistických tras, se každý rok zhušťuje a jednotlivé trasy se</w:t>
            </w:r>
            <w:r>
              <w:rPr>
                <w:rFonts w:asciiTheme="majorHAnsi" w:hAnsiTheme="majorHAnsi" w:cstheme="majorHAnsi"/>
                <w:bCs/>
                <w:sz w:val="20"/>
                <w:lang w:val="cs-CZ"/>
              </w:rPr>
              <w:t xml:space="preserve"> </w:t>
            </w:r>
            <w:r w:rsidR="00AC16E6" w:rsidRPr="00AC16E6">
              <w:rPr>
                <w:rFonts w:asciiTheme="majorHAnsi" w:hAnsiTheme="majorHAnsi" w:cstheme="majorHAnsi"/>
                <w:bCs/>
                <w:sz w:val="20"/>
                <w:lang w:val="cs-CZ"/>
              </w:rPr>
              <w:t>prodlužují a zlepšuje se jejich technický stav.</w:t>
            </w:r>
            <w:r>
              <w:rPr>
                <w:rFonts w:asciiTheme="majorHAnsi" w:hAnsiTheme="majorHAnsi" w:cstheme="majorHAnsi"/>
                <w:bCs/>
                <w:sz w:val="20"/>
                <w:lang w:val="cs-CZ"/>
              </w:rPr>
              <w:t xml:space="preserve"> </w:t>
            </w:r>
            <w:r w:rsidR="00A549F7">
              <w:rPr>
                <w:rFonts w:asciiTheme="majorHAnsi" w:hAnsiTheme="majorHAnsi" w:cstheme="majorHAnsi"/>
                <w:bCs/>
                <w:sz w:val="20"/>
                <w:lang w:val="cs-CZ"/>
              </w:rPr>
              <w:t>Vizuálně atraktivní místa mají potenciál rozšířit nabídku cestovního ruchu a zároveň zatraktivní území pro zdejší obyvatele.</w:t>
            </w:r>
            <w:r w:rsidR="00A549F7">
              <w:rPr>
                <w:rFonts w:asciiTheme="majorHAnsi" w:hAnsiTheme="majorHAnsi" w:cstheme="majorHAnsi"/>
                <w:bCs/>
                <w:sz w:val="20"/>
                <w:lang w:val="cs-CZ"/>
              </w:rPr>
              <w:t xml:space="preserve"> </w:t>
            </w:r>
            <w:bookmarkStart w:id="0" w:name="_GoBack"/>
            <w:bookmarkEnd w:id="0"/>
            <w:r w:rsidRPr="00AC16E6">
              <w:rPr>
                <w:rFonts w:asciiTheme="majorHAnsi" w:hAnsiTheme="majorHAnsi" w:cstheme="majorHAnsi"/>
                <w:bCs/>
                <w:sz w:val="20"/>
                <w:lang w:val="cs-CZ"/>
              </w:rPr>
              <w:t>SO ORP Karlovy Vary zaujímá z hlediska potenciálu ce</w:t>
            </w:r>
            <w:r>
              <w:rPr>
                <w:rFonts w:asciiTheme="majorHAnsi" w:hAnsiTheme="majorHAnsi" w:cstheme="majorHAnsi"/>
                <w:bCs/>
                <w:sz w:val="20"/>
                <w:lang w:val="cs-CZ"/>
              </w:rPr>
              <w:t xml:space="preserve">stovního ruchu velmi atraktivní </w:t>
            </w:r>
            <w:r w:rsidR="0056280C">
              <w:rPr>
                <w:rFonts w:asciiTheme="majorHAnsi" w:hAnsiTheme="majorHAnsi" w:cstheme="majorHAnsi"/>
                <w:bCs/>
                <w:sz w:val="20"/>
                <w:lang w:val="cs-CZ"/>
              </w:rPr>
              <w:t>polohu. Zvláště l</w:t>
            </w:r>
            <w:r w:rsidR="00AC16E6" w:rsidRPr="00AC16E6">
              <w:rPr>
                <w:rFonts w:asciiTheme="majorHAnsi" w:hAnsiTheme="majorHAnsi" w:cstheme="majorHAnsi"/>
                <w:bCs/>
                <w:sz w:val="20"/>
                <w:lang w:val="cs-CZ"/>
              </w:rPr>
              <w:t>ázeňství v území patří k významným oborovým hod</w:t>
            </w:r>
            <w:r w:rsidR="0056280C">
              <w:rPr>
                <w:rFonts w:asciiTheme="majorHAnsi" w:hAnsiTheme="majorHAnsi" w:cstheme="majorHAnsi"/>
                <w:bCs/>
                <w:sz w:val="20"/>
                <w:lang w:val="cs-CZ"/>
              </w:rPr>
              <w:t>notám v území a</w:t>
            </w:r>
            <w:r w:rsidR="00AC16E6">
              <w:rPr>
                <w:rFonts w:asciiTheme="majorHAnsi" w:hAnsiTheme="majorHAnsi" w:cstheme="majorHAnsi"/>
                <w:bCs/>
                <w:sz w:val="20"/>
                <w:lang w:val="cs-CZ"/>
              </w:rPr>
              <w:t xml:space="preserve"> má příznivý vliv </w:t>
            </w:r>
            <w:r w:rsidR="00AC16E6" w:rsidRPr="00AC16E6">
              <w:rPr>
                <w:rFonts w:asciiTheme="majorHAnsi" w:hAnsiTheme="majorHAnsi" w:cstheme="majorHAnsi"/>
                <w:bCs/>
                <w:sz w:val="20"/>
                <w:lang w:val="cs-CZ"/>
              </w:rPr>
              <w:t>na ekonomický potencionál.</w:t>
            </w:r>
            <w:r w:rsidR="00AC16E6">
              <w:rPr>
                <w:rFonts w:asciiTheme="majorHAnsi" w:hAnsiTheme="majorHAnsi" w:cstheme="majorHAnsi"/>
                <w:bCs/>
                <w:sz w:val="20"/>
                <w:lang w:val="cs-CZ"/>
              </w:rPr>
              <w:t xml:space="preserve"> </w:t>
            </w:r>
          </w:p>
        </w:tc>
      </w:tr>
    </w:tbl>
    <w:p w14:paraId="799FBE3C" w14:textId="0078F1E5" w:rsidR="00C12A55" w:rsidRDefault="00C12A55" w:rsidP="005822CE"/>
    <w:sectPr w:rsidR="00C12A55" w:rsidSect="00706AC3">
      <w:pgSz w:w="11900" w:h="16840"/>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C07AA" w14:textId="77777777" w:rsidR="00DA3457" w:rsidRDefault="00DA3457" w:rsidP="005B10FB">
      <w:pPr>
        <w:spacing w:before="0" w:after="0" w:line="240" w:lineRule="auto"/>
      </w:pPr>
      <w:r>
        <w:separator/>
      </w:r>
    </w:p>
  </w:endnote>
  <w:endnote w:type="continuationSeparator" w:id="0">
    <w:p w14:paraId="11EBB70C" w14:textId="77777777" w:rsidR="00DA3457" w:rsidRDefault="00DA3457" w:rsidP="005B10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kolar Sans Latn">
    <w:altName w:val="Arial"/>
    <w:panose1 w:val="00000000000000000000"/>
    <w:charset w:val="00"/>
    <w:family w:val="swiss"/>
    <w:notTrueType/>
    <w:pitch w:val="variable"/>
    <w:sig w:usb0="A00002CF" w:usb1="0000002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04290" w14:textId="77777777" w:rsidR="00DA3457" w:rsidRDefault="00DA3457" w:rsidP="005B10FB">
      <w:pPr>
        <w:spacing w:before="0" w:after="0" w:line="240" w:lineRule="auto"/>
      </w:pPr>
      <w:r>
        <w:separator/>
      </w:r>
    </w:p>
  </w:footnote>
  <w:footnote w:type="continuationSeparator" w:id="0">
    <w:p w14:paraId="24BE2940" w14:textId="77777777" w:rsidR="00DA3457" w:rsidRDefault="00DA3457" w:rsidP="005B10FB">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316A"/>
    <w:multiLevelType w:val="hybridMultilevel"/>
    <w:tmpl w:val="D16CC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ED4923"/>
    <w:multiLevelType w:val="hybridMultilevel"/>
    <w:tmpl w:val="1128A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9B76A4"/>
    <w:multiLevelType w:val="hybridMultilevel"/>
    <w:tmpl w:val="5B5C579E"/>
    <w:lvl w:ilvl="0" w:tplc="9BACAF3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AE6B65"/>
    <w:multiLevelType w:val="hybridMultilevel"/>
    <w:tmpl w:val="038A024A"/>
    <w:name w:val="list-bullet-color-table2"/>
    <w:lvl w:ilvl="0" w:tplc="F154B2D0">
      <w:start w:val="1"/>
      <w:numFmt w:val="bullet"/>
      <w:lvlRestart w:val="0"/>
      <w:pStyle w:val="list-bullet-color-table"/>
      <w:lvlText w:val=""/>
      <w:lvlJc w:val="left"/>
      <w:pPr>
        <w:ind w:left="284" w:hanging="284"/>
      </w:pPr>
      <w:rPr>
        <w:rFonts w:ascii="Symbol" w:hAnsi="Symbol" w:hint="default"/>
        <w:color w:val="006DB6"/>
        <w:sz w:val="16"/>
      </w:rPr>
    </w:lvl>
    <w:lvl w:ilvl="1" w:tplc="8A64B06A">
      <w:start w:val="1"/>
      <w:numFmt w:val="bullet"/>
      <w:lvlText w:val="-"/>
      <w:lvlJc w:val="left"/>
      <w:pPr>
        <w:ind w:left="568" w:hanging="284"/>
      </w:pPr>
      <w:rPr>
        <w:rFonts w:ascii="Arial" w:hAnsi="Arial" w:cs="Arial"/>
        <w:color w:val="006DB6"/>
        <w:sz w:val="16"/>
      </w:rPr>
    </w:lvl>
    <w:lvl w:ilvl="2" w:tplc="62A27E0A">
      <w:start w:val="1"/>
      <w:numFmt w:val="bullet"/>
      <w:lvlText w:val=""/>
      <w:lvlJc w:val="left"/>
      <w:pPr>
        <w:ind w:left="852" w:hanging="284"/>
      </w:pPr>
      <w:rPr>
        <w:rFonts w:ascii="Symbol" w:hAnsi="Symbol" w:hint="default"/>
        <w:color w:val="006DB6"/>
        <w:sz w:val="16"/>
      </w:rPr>
    </w:lvl>
    <w:lvl w:ilvl="3" w:tplc="E71EF19E">
      <w:start w:val="1"/>
      <w:numFmt w:val="bullet"/>
      <w:lvlText w:val="-"/>
      <w:lvlJc w:val="left"/>
      <w:pPr>
        <w:ind w:left="1136" w:hanging="284"/>
      </w:pPr>
      <w:rPr>
        <w:rFonts w:ascii="Arial" w:hAnsi="Arial" w:cs="Arial"/>
        <w:color w:val="006DB6"/>
        <w:sz w:val="16"/>
      </w:rPr>
    </w:lvl>
    <w:lvl w:ilvl="4" w:tplc="E15AF440">
      <w:start w:val="1"/>
      <w:numFmt w:val="bullet"/>
      <w:lvlText w:val=""/>
      <w:lvlJc w:val="left"/>
      <w:pPr>
        <w:ind w:left="1420" w:hanging="284"/>
      </w:pPr>
      <w:rPr>
        <w:rFonts w:ascii="Symbol" w:hAnsi="Symbol" w:hint="default"/>
        <w:color w:val="006DB6"/>
        <w:sz w:val="16"/>
      </w:rPr>
    </w:lvl>
    <w:lvl w:ilvl="5" w:tplc="EE7A7C7E">
      <w:start w:val="1"/>
      <w:numFmt w:val="bullet"/>
      <w:lvlText w:val="-"/>
      <w:lvlJc w:val="left"/>
      <w:pPr>
        <w:ind w:left="1704" w:hanging="284"/>
      </w:pPr>
      <w:rPr>
        <w:rFonts w:ascii="Arial" w:hAnsi="Arial" w:cs="Arial"/>
        <w:color w:val="006DB6"/>
        <w:sz w:val="16"/>
      </w:rPr>
    </w:lvl>
    <w:lvl w:ilvl="6" w:tplc="71728ECE">
      <w:start w:val="1"/>
      <w:numFmt w:val="bullet"/>
      <w:lvlText w:val=""/>
      <w:lvlJc w:val="left"/>
      <w:pPr>
        <w:ind w:left="1988" w:hanging="284"/>
      </w:pPr>
      <w:rPr>
        <w:rFonts w:ascii="Symbol" w:hAnsi="Symbol" w:hint="default"/>
        <w:color w:val="006DB6"/>
        <w:sz w:val="16"/>
      </w:rPr>
    </w:lvl>
    <w:lvl w:ilvl="7" w:tplc="F66C3DF2">
      <w:start w:val="1"/>
      <w:numFmt w:val="bullet"/>
      <w:lvlText w:val="-"/>
      <w:lvlJc w:val="left"/>
      <w:pPr>
        <w:ind w:left="2272" w:hanging="284"/>
      </w:pPr>
      <w:rPr>
        <w:rFonts w:ascii="Arial" w:hAnsi="Arial" w:cs="Arial"/>
        <w:color w:val="006DB6"/>
        <w:sz w:val="16"/>
      </w:rPr>
    </w:lvl>
    <w:lvl w:ilvl="8" w:tplc="F2A2D45E">
      <w:start w:val="1"/>
      <w:numFmt w:val="bullet"/>
      <w:lvlText w:val=""/>
      <w:lvlJc w:val="left"/>
      <w:pPr>
        <w:ind w:left="2556" w:hanging="284"/>
      </w:pPr>
      <w:rPr>
        <w:rFonts w:ascii="Symbol" w:hAnsi="Symbol" w:hint="default"/>
        <w:color w:val="006DB6"/>
        <w:sz w:val="16"/>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BB2"/>
    <w:rsid w:val="00040DB8"/>
    <w:rsid w:val="0004379B"/>
    <w:rsid w:val="0005308C"/>
    <w:rsid w:val="00057BB2"/>
    <w:rsid w:val="00067C12"/>
    <w:rsid w:val="000859D4"/>
    <w:rsid w:val="000B643E"/>
    <w:rsid w:val="000C5222"/>
    <w:rsid w:val="000D5A35"/>
    <w:rsid w:val="000F5EE1"/>
    <w:rsid w:val="00100319"/>
    <w:rsid w:val="00123054"/>
    <w:rsid w:val="00132D43"/>
    <w:rsid w:val="0015304C"/>
    <w:rsid w:val="0015579C"/>
    <w:rsid w:val="0015627E"/>
    <w:rsid w:val="001726A7"/>
    <w:rsid w:val="001B004A"/>
    <w:rsid w:val="001B009C"/>
    <w:rsid w:val="001C0513"/>
    <w:rsid w:val="001C6CD8"/>
    <w:rsid w:val="001D3D7E"/>
    <w:rsid w:val="002037AF"/>
    <w:rsid w:val="00231C6C"/>
    <w:rsid w:val="00244DA6"/>
    <w:rsid w:val="00292DB5"/>
    <w:rsid w:val="002F5900"/>
    <w:rsid w:val="0030192F"/>
    <w:rsid w:val="00332504"/>
    <w:rsid w:val="00386DDB"/>
    <w:rsid w:val="003935F5"/>
    <w:rsid w:val="003A232C"/>
    <w:rsid w:val="003D6E49"/>
    <w:rsid w:val="003D712C"/>
    <w:rsid w:val="003E3B4E"/>
    <w:rsid w:val="003E6F5D"/>
    <w:rsid w:val="004113D0"/>
    <w:rsid w:val="00411BB8"/>
    <w:rsid w:val="00481E1E"/>
    <w:rsid w:val="00484884"/>
    <w:rsid w:val="004A46B6"/>
    <w:rsid w:val="004A7F67"/>
    <w:rsid w:val="004C5666"/>
    <w:rsid w:val="004C5A75"/>
    <w:rsid w:val="004C6133"/>
    <w:rsid w:val="004E716A"/>
    <w:rsid w:val="004E7D49"/>
    <w:rsid w:val="004F2910"/>
    <w:rsid w:val="004F785B"/>
    <w:rsid w:val="0051123E"/>
    <w:rsid w:val="005430D9"/>
    <w:rsid w:val="00544907"/>
    <w:rsid w:val="0056280C"/>
    <w:rsid w:val="00563353"/>
    <w:rsid w:val="00570553"/>
    <w:rsid w:val="005822CE"/>
    <w:rsid w:val="00583497"/>
    <w:rsid w:val="00591424"/>
    <w:rsid w:val="00595EAD"/>
    <w:rsid w:val="005B10FB"/>
    <w:rsid w:val="005B1D1E"/>
    <w:rsid w:val="005C03F4"/>
    <w:rsid w:val="005D3B29"/>
    <w:rsid w:val="005D509F"/>
    <w:rsid w:val="005E4C45"/>
    <w:rsid w:val="005E7E0D"/>
    <w:rsid w:val="005F66C0"/>
    <w:rsid w:val="006025DD"/>
    <w:rsid w:val="006260AF"/>
    <w:rsid w:val="00632752"/>
    <w:rsid w:val="00634197"/>
    <w:rsid w:val="006C5A8E"/>
    <w:rsid w:val="007055C9"/>
    <w:rsid w:val="00706AC3"/>
    <w:rsid w:val="007423CA"/>
    <w:rsid w:val="00773D37"/>
    <w:rsid w:val="00790F0D"/>
    <w:rsid w:val="007C3C2F"/>
    <w:rsid w:val="007C4589"/>
    <w:rsid w:val="007D1690"/>
    <w:rsid w:val="007F3E62"/>
    <w:rsid w:val="0083213A"/>
    <w:rsid w:val="008402C7"/>
    <w:rsid w:val="00842455"/>
    <w:rsid w:val="008439C4"/>
    <w:rsid w:val="008457E1"/>
    <w:rsid w:val="009236E9"/>
    <w:rsid w:val="00926A45"/>
    <w:rsid w:val="00955315"/>
    <w:rsid w:val="00960AD0"/>
    <w:rsid w:val="009915F8"/>
    <w:rsid w:val="00A152A6"/>
    <w:rsid w:val="00A549F7"/>
    <w:rsid w:val="00A60C51"/>
    <w:rsid w:val="00A73787"/>
    <w:rsid w:val="00A74433"/>
    <w:rsid w:val="00AA0244"/>
    <w:rsid w:val="00AC16E6"/>
    <w:rsid w:val="00AC1D55"/>
    <w:rsid w:val="00B14F06"/>
    <w:rsid w:val="00B64314"/>
    <w:rsid w:val="00B83EE7"/>
    <w:rsid w:val="00BA208C"/>
    <w:rsid w:val="00BB189B"/>
    <w:rsid w:val="00BC6517"/>
    <w:rsid w:val="00BD3A06"/>
    <w:rsid w:val="00C05143"/>
    <w:rsid w:val="00C12A55"/>
    <w:rsid w:val="00C4262F"/>
    <w:rsid w:val="00C94B4C"/>
    <w:rsid w:val="00CE56A5"/>
    <w:rsid w:val="00CF4A5A"/>
    <w:rsid w:val="00D81D52"/>
    <w:rsid w:val="00DA2002"/>
    <w:rsid w:val="00DA3457"/>
    <w:rsid w:val="00DA5880"/>
    <w:rsid w:val="00DE7CD7"/>
    <w:rsid w:val="00DF4AEB"/>
    <w:rsid w:val="00E01C45"/>
    <w:rsid w:val="00E11895"/>
    <w:rsid w:val="00E35DD8"/>
    <w:rsid w:val="00E61B76"/>
    <w:rsid w:val="00E76418"/>
    <w:rsid w:val="00EC2B2F"/>
    <w:rsid w:val="00F81213"/>
    <w:rsid w:val="00F826D9"/>
    <w:rsid w:val="00F865A9"/>
    <w:rsid w:val="00F86E54"/>
    <w:rsid w:val="00FB6CCE"/>
    <w:rsid w:val="00FE578F"/>
    <w:rsid w:val="00FE6210"/>
    <w:rsid w:val="00FF02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8B8"/>
  <w14:defaultImageDpi w14:val="32767"/>
  <w15:chartTrackingRefBased/>
  <w15:docId w15:val="{3AA4BB53-65CE-9143-9501-A35EC8C03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Helvetica"/>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7BB2"/>
    <w:pPr>
      <w:spacing w:before="240" w:after="160" w:line="360" w:lineRule="auto"/>
      <w:jc w:val="both"/>
    </w:pPr>
    <w:rPr>
      <w:rFonts w:ascii="Arial" w:hAnsi="Arial" w:cs="Arial"/>
      <w:b/>
      <w:sz w:val="18"/>
      <w:szCs w:val="22"/>
      <w:lang w:val="en-GB"/>
    </w:rPr>
  </w:style>
  <w:style w:type="paragraph" w:styleId="Nadpis1">
    <w:name w:val="heading 1"/>
    <w:basedOn w:val="Normln"/>
    <w:next w:val="Normln"/>
    <w:link w:val="Nadpis1Char"/>
    <w:uiPriority w:val="9"/>
    <w:qFormat/>
    <w:rsid w:val="008402C7"/>
    <w:pPr>
      <w:keepNext/>
      <w:keepLines/>
      <w:spacing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57BB2"/>
    <w:pPr>
      <w:keepNext/>
      <w:keepLines/>
      <w:spacing w:before="480" w:after="0"/>
      <w:outlineLvl w:val="1"/>
    </w:pPr>
    <w:rPr>
      <w:rFonts w:eastAsiaTheme="majorEastAsia"/>
      <w:b w:val="0"/>
      <w:color w:val="4472C4"/>
      <w:sz w:val="28"/>
      <w:szCs w:val="26"/>
      <w:lang w:val="en-I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57BB2"/>
    <w:rPr>
      <w:rFonts w:ascii="Arial" w:eastAsiaTheme="majorEastAsia" w:hAnsi="Arial" w:cs="Arial"/>
      <w:color w:val="4472C4"/>
      <w:sz w:val="28"/>
      <w:szCs w:val="26"/>
      <w:lang w:val="en-IE"/>
    </w:rPr>
  </w:style>
  <w:style w:type="paragraph" w:styleId="Odstavecseseznamem">
    <w:name w:val="List Paragraph"/>
    <w:basedOn w:val="Normln"/>
    <w:uiPriority w:val="34"/>
    <w:qFormat/>
    <w:rsid w:val="00057BB2"/>
    <w:pPr>
      <w:ind w:left="720"/>
      <w:contextualSpacing/>
    </w:pPr>
  </w:style>
  <w:style w:type="paragraph" w:customStyle="1" w:styleId="list-bullet-color-table">
    <w:name w:val="list-bullet-color-table"/>
    <w:basedOn w:val="Normln"/>
    <w:link w:val="list-bullet-color-tableChar"/>
    <w:rsid w:val="00057BB2"/>
    <w:pPr>
      <w:numPr>
        <w:numId w:val="1"/>
      </w:numPr>
      <w:spacing w:after="0" w:line="280" w:lineRule="atLeast"/>
    </w:pPr>
    <w:rPr>
      <w:rFonts w:eastAsia="Times New Roman" w:cs="Times New Roman"/>
      <w:sz w:val="16"/>
      <w:szCs w:val="24"/>
      <w:lang w:eastAsia="nl-NL"/>
    </w:rPr>
  </w:style>
  <w:style w:type="character" w:customStyle="1" w:styleId="list-bullet-color-tableChar">
    <w:name w:val="list-bullet-color-table Char"/>
    <w:basedOn w:val="Standardnpsmoodstavce"/>
    <w:link w:val="list-bullet-color-table"/>
    <w:rsid w:val="00057BB2"/>
    <w:rPr>
      <w:rFonts w:ascii="Arial" w:eastAsia="Times New Roman" w:hAnsi="Arial" w:cs="Times New Roman"/>
      <w:b/>
      <w:sz w:val="16"/>
      <w:lang w:val="en-GB" w:eastAsia="nl-NL"/>
    </w:rPr>
  </w:style>
  <w:style w:type="table" w:styleId="Tabulkaseznamu3zvraznn2">
    <w:name w:val="List Table 3 Accent 2"/>
    <w:basedOn w:val="Normlntabulka"/>
    <w:uiPriority w:val="48"/>
    <w:rsid w:val="00057BB2"/>
    <w:rPr>
      <w:rFonts w:asciiTheme="minorHAnsi" w:hAnsiTheme="minorHAnsi" w:cstheme="minorBidi"/>
      <w:b/>
      <w:sz w:val="22"/>
      <w:szCs w:val="22"/>
      <w:lang w:val="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character" w:styleId="Hypertextovodkaz">
    <w:name w:val="Hyperlink"/>
    <w:basedOn w:val="Standardnpsmoodstavce"/>
    <w:uiPriority w:val="99"/>
    <w:unhideWhenUsed/>
    <w:rsid w:val="0083213A"/>
    <w:rPr>
      <w:color w:val="0563C1" w:themeColor="hyperlink"/>
      <w:u w:val="single"/>
    </w:rPr>
  </w:style>
  <w:style w:type="character" w:customStyle="1" w:styleId="Nadpis1Char">
    <w:name w:val="Nadpis 1 Char"/>
    <w:basedOn w:val="Standardnpsmoodstavce"/>
    <w:link w:val="Nadpis1"/>
    <w:uiPriority w:val="9"/>
    <w:rsid w:val="008402C7"/>
    <w:rPr>
      <w:rFonts w:asciiTheme="majorHAnsi" w:eastAsiaTheme="majorEastAsia" w:hAnsiTheme="majorHAnsi" w:cstheme="majorBidi"/>
      <w:b/>
      <w:color w:val="2E74B5" w:themeColor="accent1" w:themeShade="BF"/>
      <w:sz w:val="32"/>
      <w:szCs w:val="32"/>
      <w:lang w:val="en-GB"/>
    </w:rPr>
  </w:style>
  <w:style w:type="paragraph" w:styleId="Zhlav">
    <w:name w:val="header"/>
    <w:basedOn w:val="Normln"/>
    <w:link w:val="ZhlavChar"/>
    <w:uiPriority w:val="99"/>
    <w:unhideWhenUsed/>
    <w:rsid w:val="005B10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5B10FB"/>
    <w:rPr>
      <w:rFonts w:ascii="Arial" w:hAnsi="Arial" w:cs="Arial"/>
      <w:b/>
      <w:sz w:val="18"/>
      <w:szCs w:val="22"/>
      <w:lang w:val="en-GB"/>
    </w:rPr>
  </w:style>
  <w:style w:type="paragraph" w:styleId="Zpat">
    <w:name w:val="footer"/>
    <w:basedOn w:val="Normln"/>
    <w:link w:val="ZpatChar"/>
    <w:uiPriority w:val="99"/>
    <w:unhideWhenUsed/>
    <w:rsid w:val="005B10F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5B10FB"/>
    <w:rPr>
      <w:rFonts w:ascii="Arial" w:hAnsi="Arial" w:cs="Arial"/>
      <w:b/>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67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1825</TotalTime>
  <Pages>2</Pages>
  <Words>699</Words>
  <Characters>4126</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AQE advisors, a.s.</Company>
  <LinksUpToDate>false</LinksUpToDate>
  <CharactersWithSpaces>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Krejčí</dc:creator>
  <cp:keywords/>
  <dc:description/>
  <cp:lastModifiedBy>Ondřej Krejčí</cp:lastModifiedBy>
  <cp:revision>32</cp:revision>
  <cp:lastPrinted>2021-03-26T11:52:00Z</cp:lastPrinted>
  <dcterms:created xsi:type="dcterms:W3CDTF">2021-03-24T09:59:00Z</dcterms:created>
  <dcterms:modified xsi:type="dcterms:W3CDTF">2021-04-06T17:36:00Z</dcterms:modified>
</cp:coreProperties>
</file>